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CC5180" w14:textId="5C0C3CDD" w:rsidR="00CE53AD" w:rsidRDefault="00691ADC">
      <w:pPr>
        <w:pStyle w:val="Header"/>
        <w:tabs>
          <w:tab w:val="right" w:pos="9498"/>
        </w:tabs>
        <w:jc w:val="left"/>
        <w:rPr>
          <w:rFonts w:cs="Arial"/>
          <w:bCs/>
          <w:sz w:val="22"/>
          <w:lang w:val="en-US"/>
        </w:rPr>
      </w:pPr>
      <w:r>
        <w:rPr>
          <w:rFonts w:cs="Arial"/>
          <w:bCs/>
          <w:sz w:val="22"/>
          <w:lang w:val="en-US"/>
        </w:rPr>
        <w:t>3GPP TSG-RAN WG1 Meeting #110</w:t>
      </w:r>
      <w:r>
        <w:rPr>
          <w:rFonts w:cs="Arial"/>
          <w:bCs/>
          <w:sz w:val="22"/>
          <w:lang w:val="en-US"/>
        </w:rPr>
        <w:tab/>
      </w:r>
      <w:bookmarkStart w:id="0" w:name="_Hlk87959957"/>
      <w:r>
        <w:rPr>
          <w:rFonts w:cs="Arial"/>
          <w:bCs/>
          <w:sz w:val="22"/>
          <w:szCs w:val="22"/>
          <w:lang w:val="en-US"/>
        </w:rPr>
        <w:t>R1-</w:t>
      </w:r>
      <w:bookmarkEnd w:id="0"/>
      <w:r w:rsidR="008D7671" w:rsidRPr="008D7671">
        <w:rPr>
          <w:sz w:val="22"/>
          <w:szCs w:val="22"/>
          <w:lang w:val="en-US"/>
        </w:rPr>
        <w:t>2207730</w:t>
      </w:r>
    </w:p>
    <w:p w14:paraId="3A5F920A" w14:textId="77777777" w:rsidR="00CE53AD" w:rsidRDefault="00691ADC">
      <w:pPr>
        <w:pStyle w:val="Header"/>
        <w:tabs>
          <w:tab w:val="right" w:pos="9639"/>
        </w:tabs>
        <w:jc w:val="left"/>
        <w:rPr>
          <w:rFonts w:cs="Arial"/>
          <w:bCs/>
          <w:sz w:val="22"/>
          <w:lang w:val="en-US"/>
        </w:rPr>
      </w:pPr>
      <w:r>
        <w:rPr>
          <w:rFonts w:cs="Arial"/>
          <w:bCs/>
          <w:sz w:val="22"/>
          <w:lang w:val="en-US"/>
        </w:rPr>
        <w:t>Toulouse, France, August 22</w:t>
      </w:r>
      <w:r>
        <w:rPr>
          <w:rFonts w:cs="Arial"/>
          <w:bCs/>
          <w:sz w:val="22"/>
          <w:vertAlign w:val="superscript"/>
          <w:lang w:val="en-US"/>
        </w:rPr>
        <w:t>nd</w:t>
      </w:r>
      <w:r>
        <w:rPr>
          <w:rFonts w:cs="Arial"/>
          <w:bCs/>
          <w:sz w:val="22"/>
          <w:lang w:val="en-US"/>
        </w:rPr>
        <w:t xml:space="preserve"> – 26</w:t>
      </w:r>
      <w:r>
        <w:rPr>
          <w:rFonts w:cs="Arial"/>
          <w:bCs/>
          <w:sz w:val="22"/>
          <w:vertAlign w:val="superscript"/>
          <w:lang w:val="en-US"/>
        </w:rPr>
        <w:t>th</w:t>
      </w:r>
      <w:r>
        <w:rPr>
          <w:rFonts w:cs="Arial"/>
          <w:bCs/>
          <w:sz w:val="22"/>
          <w:lang w:val="en-US"/>
        </w:rPr>
        <w:t>, 2022</w:t>
      </w:r>
      <w:r>
        <w:rPr>
          <w:rFonts w:cs="Arial"/>
          <w:bCs/>
          <w:sz w:val="22"/>
          <w:lang w:val="en-US"/>
        </w:rPr>
        <w:br/>
      </w:r>
      <w:r>
        <w:rPr>
          <w:rFonts w:cs="Arial"/>
          <w:bCs/>
          <w:sz w:val="22"/>
          <w:lang w:val="en-US"/>
        </w:rPr>
        <w:br/>
      </w:r>
    </w:p>
    <w:p w14:paraId="7F724AE4" w14:textId="77777777" w:rsidR="00CE53AD" w:rsidRDefault="00691ADC">
      <w:pPr>
        <w:spacing w:after="60"/>
        <w:ind w:left="1985" w:hanging="1985"/>
        <w:jc w:val="left"/>
        <w:rPr>
          <w:rFonts w:ascii="Arial" w:hAnsi="Arial" w:cs="Arial"/>
          <w:b/>
          <w:lang w:val="en-US"/>
        </w:rPr>
      </w:pPr>
      <w:r>
        <w:rPr>
          <w:rFonts w:ascii="Arial" w:hAnsi="Arial" w:cs="Arial"/>
          <w:b/>
          <w:lang w:val="en-US"/>
        </w:rPr>
        <w:t>Agenda Item:</w:t>
      </w:r>
      <w:r>
        <w:rPr>
          <w:rFonts w:ascii="Arial" w:hAnsi="Arial" w:cs="Arial"/>
          <w:b/>
          <w:lang w:val="en-US"/>
        </w:rPr>
        <w:tab/>
        <w:t>9.6</w:t>
      </w:r>
      <w:r>
        <w:rPr>
          <w:rFonts w:ascii="Arial" w:hAnsi="Arial" w:cs="Arial"/>
          <w:b/>
          <w:lang w:val="en-US"/>
        </w:rPr>
        <w:br/>
      </w:r>
    </w:p>
    <w:p w14:paraId="5EB0150C" w14:textId="77777777" w:rsidR="00CE53AD" w:rsidRDefault="00691ADC">
      <w:pPr>
        <w:spacing w:after="60"/>
        <w:ind w:left="1985" w:hanging="1985"/>
        <w:jc w:val="left"/>
        <w:rPr>
          <w:rFonts w:ascii="Arial" w:hAnsi="Arial" w:cs="Arial"/>
          <w:b/>
          <w:lang w:val="en-US"/>
        </w:rPr>
      </w:pPr>
      <w:r>
        <w:rPr>
          <w:rFonts w:ascii="Arial" w:hAnsi="Arial" w:cs="Arial"/>
          <w:b/>
          <w:lang w:val="en-US"/>
        </w:rPr>
        <w:t>Title:</w:t>
      </w:r>
      <w:r>
        <w:rPr>
          <w:rFonts w:ascii="Arial" w:hAnsi="Arial" w:cs="Arial"/>
          <w:b/>
          <w:lang w:val="en-US"/>
        </w:rPr>
        <w:tab/>
        <w:t>FL summary for collection of evaluation results for Rel-18 RedCap SI</w:t>
      </w:r>
      <w:r>
        <w:rPr>
          <w:rFonts w:ascii="Arial" w:hAnsi="Arial" w:cs="Arial"/>
          <w:b/>
          <w:lang w:val="en-US"/>
        </w:rPr>
        <w:br/>
      </w:r>
    </w:p>
    <w:p w14:paraId="24244FE4" w14:textId="77777777" w:rsidR="00CE53AD" w:rsidRDefault="00691ADC">
      <w:pPr>
        <w:spacing w:after="60"/>
        <w:ind w:left="1985" w:hanging="1985"/>
        <w:jc w:val="left"/>
        <w:rPr>
          <w:rFonts w:ascii="Arial" w:hAnsi="Arial" w:cs="Arial"/>
          <w:b/>
          <w:lang w:val="en-US"/>
        </w:rPr>
      </w:pPr>
      <w:r>
        <w:rPr>
          <w:rFonts w:ascii="Arial" w:hAnsi="Arial" w:cs="Arial"/>
          <w:b/>
          <w:lang w:val="en-US"/>
        </w:rPr>
        <w:t>Source:</w:t>
      </w:r>
      <w:r>
        <w:rPr>
          <w:rFonts w:ascii="Arial" w:hAnsi="Arial" w:cs="Arial"/>
          <w:b/>
          <w:lang w:val="en-US"/>
        </w:rPr>
        <w:tab/>
        <w:t>Moderator (Ericsson, MediaTek)</w:t>
      </w:r>
      <w:r>
        <w:rPr>
          <w:rFonts w:ascii="Arial" w:hAnsi="Arial" w:cs="Arial"/>
          <w:b/>
          <w:lang w:val="en-US"/>
        </w:rPr>
        <w:br/>
      </w:r>
    </w:p>
    <w:p w14:paraId="2019B233" w14:textId="77777777" w:rsidR="00CE53AD" w:rsidRDefault="00691ADC">
      <w:pPr>
        <w:spacing w:after="60"/>
        <w:ind w:left="1985" w:hanging="1985"/>
        <w:jc w:val="left"/>
        <w:rPr>
          <w:rFonts w:ascii="Arial" w:hAnsi="Arial" w:cs="Arial"/>
          <w:b/>
          <w:lang w:val="en-US"/>
        </w:rPr>
      </w:pPr>
      <w:r>
        <w:rPr>
          <w:rFonts w:ascii="Arial" w:hAnsi="Arial" w:cs="Arial"/>
          <w:b/>
          <w:lang w:val="en-US"/>
        </w:rPr>
        <w:t>Document for:</w:t>
      </w:r>
      <w:r>
        <w:rPr>
          <w:rFonts w:ascii="Arial" w:hAnsi="Arial" w:cs="Arial"/>
          <w:b/>
          <w:lang w:val="en-US"/>
        </w:rPr>
        <w:tab/>
        <w:t>Discussion</w:t>
      </w:r>
    </w:p>
    <w:p w14:paraId="14D6163D" w14:textId="77777777" w:rsidR="00CE53AD" w:rsidRDefault="00CE53AD">
      <w:pPr>
        <w:rPr>
          <w:lang w:val="en-US"/>
        </w:rPr>
      </w:pPr>
    </w:p>
    <w:p w14:paraId="741FCF1D" w14:textId="77777777" w:rsidR="00CE53AD" w:rsidRDefault="00691ADC">
      <w:pPr>
        <w:pStyle w:val="Heading1"/>
        <w:numPr>
          <w:ilvl w:val="0"/>
          <w:numId w:val="0"/>
        </w:numPr>
        <w:ind w:left="1134" w:hanging="1134"/>
        <w:rPr>
          <w:lang w:val="en-US"/>
        </w:rPr>
      </w:pPr>
      <w:bookmarkStart w:id="1" w:name="foreword"/>
      <w:bookmarkStart w:id="2" w:name="scope"/>
      <w:bookmarkEnd w:id="1"/>
      <w:bookmarkEnd w:id="2"/>
      <w:r>
        <w:rPr>
          <w:lang w:val="en-US"/>
        </w:rPr>
        <w:t>1</w:t>
      </w:r>
      <w:r>
        <w:rPr>
          <w:lang w:val="en-US"/>
        </w:rPr>
        <w:tab/>
        <w:t>Introduction</w:t>
      </w:r>
    </w:p>
    <w:p w14:paraId="00426642" w14:textId="77777777" w:rsidR="0030092D" w:rsidRDefault="00691ADC">
      <w:pPr>
        <w:rPr>
          <w:lang w:val="en-US"/>
        </w:rPr>
      </w:pPr>
      <w:r>
        <w:rPr>
          <w:lang w:val="en-US"/>
        </w:rPr>
        <w:t>This feature lead (FL) summary (FLS) captures the collection of evaluation results for the Rel-18 study item (SI) on further NR RedCap UE complexity reduction [1, 2]. The agreed evaluation assumptions can be found in [3] and the agreed spreadsheet templates for collection of evaluation results can be found in [4].</w:t>
      </w:r>
    </w:p>
    <w:p w14:paraId="1D3BA472" w14:textId="7AEDB011" w:rsidR="00CE53AD" w:rsidRPr="0030092D" w:rsidRDefault="00691ADC">
      <w:pPr>
        <w:rPr>
          <w:lang w:val="en-US"/>
        </w:rPr>
      </w:pPr>
      <w:r w:rsidRPr="0030092D">
        <w:rPr>
          <w:lang w:val="en-US"/>
        </w:rPr>
        <w:t xml:space="preserve">Instructions for how to upload evaluation results using the spreadsheet templates can be found in Sections 2 and 3 in this document. Furthermore, this document contains some questions tagged FL1 that companies </w:t>
      </w:r>
      <w:r w:rsidR="0030092D" w:rsidRPr="0030092D">
        <w:rPr>
          <w:lang w:val="en-US"/>
        </w:rPr>
        <w:t>were</w:t>
      </w:r>
      <w:r w:rsidRPr="0030092D">
        <w:rPr>
          <w:lang w:val="en-US"/>
        </w:rPr>
        <w:t xml:space="preserve"> encouraged to fill out.</w:t>
      </w:r>
      <w:r w:rsidR="00E12318">
        <w:rPr>
          <w:lang w:val="en-US"/>
        </w:rPr>
        <w:t xml:space="preserve"> The collected evaluation results can be found in the attached spreadsheets.</w:t>
      </w:r>
    </w:p>
    <w:p w14:paraId="683C643E" w14:textId="77777777" w:rsidR="00CE53AD" w:rsidRDefault="00691ADC">
      <w:pPr>
        <w:rPr>
          <w:lang w:val="en-US"/>
        </w:rPr>
      </w:pPr>
      <w:r>
        <w:rPr>
          <w:rFonts w:ascii="Times" w:hAnsi="Times"/>
          <w:b/>
          <w:szCs w:val="24"/>
          <w:lang w:val="en-US"/>
        </w:rPr>
        <w:t>FL1 Question 1-1a: Please consider entering contact info below for points of contact for this collection of results.</w:t>
      </w:r>
    </w:p>
    <w:tbl>
      <w:tblPr>
        <w:tblStyle w:val="TableGrid"/>
        <w:tblW w:w="9634" w:type="dxa"/>
        <w:tblLook w:val="04A0" w:firstRow="1" w:lastRow="0" w:firstColumn="1" w:lastColumn="0" w:noHBand="0" w:noVBand="1"/>
      </w:tblPr>
      <w:tblGrid>
        <w:gridCol w:w="2263"/>
        <w:gridCol w:w="2977"/>
        <w:gridCol w:w="4394"/>
      </w:tblGrid>
      <w:tr w:rsidR="00CE53AD" w14:paraId="46C9FD4E" w14:textId="77777777">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DE8C97" w14:textId="77777777" w:rsidR="00CE53AD" w:rsidRDefault="00691ADC">
            <w:pPr>
              <w:spacing w:after="0"/>
              <w:jc w:val="center"/>
              <w:rPr>
                <w:b/>
                <w:bCs/>
                <w:lang w:val="en-US"/>
              </w:rPr>
            </w:pPr>
            <w:r>
              <w:rPr>
                <w:b/>
                <w:bCs/>
                <w:lang w:val="en-US"/>
              </w:rPr>
              <w:t>Company</w:t>
            </w:r>
          </w:p>
        </w:tc>
        <w:tc>
          <w:tcPr>
            <w:tcW w:w="29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7C48201" w14:textId="77777777" w:rsidR="00CE53AD" w:rsidRDefault="00691ADC">
            <w:pPr>
              <w:spacing w:after="0"/>
              <w:jc w:val="center"/>
              <w:rPr>
                <w:b/>
                <w:bCs/>
                <w:lang w:val="en-US"/>
              </w:rPr>
            </w:pPr>
            <w:r>
              <w:rPr>
                <w:b/>
                <w:bCs/>
                <w:lang w:val="en-US"/>
              </w:rPr>
              <w:t>Point(s) of contact</w:t>
            </w:r>
          </w:p>
        </w:tc>
        <w:tc>
          <w:tcPr>
            <w:tcW w:w="439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BC31A9" w14:textId="77777777" w:rsidR="00CE53AD" w:rsidRDefault="00691ADC">
            <w:pPr>
              <w:spacing w:after="0"/>
              <w:jc w:val="center"/>
              <w:rPr>
                <w:b/>
                <w:bCs/>
                <w:lang w:val="en-US"/>
              </w:rPr>
            </w:pPr>
            <w:r>
              <w:rPr>
                <w:b/>
                <w:bCs/>
                <w:lang w:val="en-US"/>
              </w:rPr>
              <w:t>Email address(es)</w:t>
            </w:r>
          </w:p>
        </w:tc>
      </w:tr>
      <w:tr w:rsidR="00CE53AD" w14:paraId="442A3BD0" w14:textId="77777777">
        <w:tc>
          <w:tcPr>
            <w:tcW w:w="2263" w:type="dxa"/>
            <w:tcBorders>
              <w:top w:val="single" w:sz="4" w:space="0" w:color="auto"/>
              <w:left w:val="single" w:sz="4" w:space="0" w:color="auto"/>
              <w:bottom w:val="single" w:sz="4" w:space="0" w:color="auto"/>
              <w:right w:val="single" w:sz="4" w:space="0" w:color="auto"/>
            </w:tcBorders>
          </w:tcPr>
          <w:p w14:paraId="4E077C2A" w14:textId="77777777" w:rsidR="00CE53AD" w:rsidRDefault="00691ADC">
            <w:pPr>
              <w:spacing w:after="0"/>
              <w:jc w:val="center"/>
              <w:rPr>
                <w:rFonts w:eastAsia="PMingLiU"/>
                <w:lang w:val="en-US" w:eastAsia="zh-TW"/>
              </w:rPr>
            </w:pPr>
            <w:r>
              <w:rPr>
                <w:rFonts w:eastAsia="PMingLiU" w:hint="eastAsia"/>
                <w:lang w:val="en-US" w:eastAsia="zh-TW"/>
              </w:rPr>
              <w:t>M</w:t>
            </w:r>
            <w:r>
              <w:rPr>
                <w:rFonts w:eastAsia="PMingLiU"/>
                <w:lang w:val="en-US" w:eastAsia="zh-TW"/>
              </w:rPr>
              <w:t>ediaTek</w:t>
            </w:r>
          </w:p>
        </w:tc>
        <w:tc>
          <w:tcPr>
            <w:tcW w:w="2977" w:type="dxa"/>
            <w:tcBorders>
              <w:top w:val="single" w:sz="4" w:space="0" w:color="auto"/>
              <w:left w:val="single" w:sz="4" w:space="0" w:color="auto"/>
              <w:bottom w:val="single" w:sz="4" w:space="0" w:color="auto"/>
              <w:right w:val="single" w:sz="4" w:space="0" w:color="auto"/>
            </w:tcBorders>
          </w:tcPr>
          <w:p w14:paraId="10334781" w14:textId="77777777" w:rsidR="00CE53AD" w:rsidRDefault="00691ADC">
            <w:pPr>
              <w:spacing w:after="0"/>
              <w:jc w:val="center"/>
              <w:rPr>
                <w:rFonts w:eastAsia="PMingLiU"/>
                <w:lang w:val="en-US" w:eastAsia="zh-TW"/>
              </w:rPr>
            </w:pPr>
            <w:r>
              <w:rPr>
                <w:rFonts w:eastAsia="PMingLiU" w:hint="eastAsia"/>
                <w:lang w:val="en-US" w:eastAsia="zh-TW"/>
              </w:rPr>
              <w:t>C</w:t>
            </w:r>
            <w:r>
              <w:rPr>
                <w:rFonts w:eastAsia="PMingLiU"/>
                <w:lang w:val="en-US" w:eastAsia="zh-TW"/>
              </w:rPr>
              <w:t>hiou-Wei Tsai</w:t>
            </w:r>
          </w:p>
        </w:tc>
        <w:tc>
          <w:tcPr>
            <w:tcW w:w="4394" w:type="dxa"/>
            <w:tcBorders>
              <w:top w:val="single" w:sz="4" w:space="0" w:color="auto"/>
              <w:left w:val="single" w:sz="4" w:space="0" w:color="auto"/>
              <w:bottom w:val="single" w:sz="4" w:space="0" w:color="auto"/>
              <w:right w:val="single" w:sz="4" w:space="0" w:color="auto"/>
            </w:tcBorders>
          </w:tcPr>
          <w:p w14:paraId="1A4AD717" w14:textId="77777777" w:rsidR="00CE53AD" w:rsidRDefault="00691ADC">
            <w:pPr>
              <w:spacing w:after="0"/>
              <w:jc w:val="center"/>
              <w:rPr>
                <w:rFonts w:eastAsia="PMingLiU"/>
                <w:lang w:val="en-US" w:eastAsia="zh-TW"/>
              </w:rPr>
            </w:pPr>
            <w:r>
              <w:rPr>
                <w:rFonts w:eastAsia="PMingLiU"/>
                <w:lang w:val="en-US" w:eastAsia="zh-TW"/>
              </w:rPr>
              <w:t>cw.tsai@mediatek.com</w:t>
            </w:r>
          </w:p>
        </w:tc>
      </w:tr>
      <w:tr w:rsidR="00CE53AD" w14:paraId="07F091E0" w14:textId="77777777">
        <w:tc>
          <w:tcPr>
            <w:tcW w:w="2263" w:type="dxa"/>
            <w:tcBorders>
              <w:top w:val="single" w:sz="4" w:space="0" w:color="auto"/>
              <w:left w:val="single" w:sz="4" w:space="0" w:color="auto"/>
              <w:bottom w:val="single" w:sz="4" w:space="0" w:color="auto"/>
              <w:right w:val="single" w:sz="4" w:space="0" w:color="auto"/>
            </w:tcBorders>
          </w:tcPr>
          <w:p w14:paraId="234565B8" w14:textId="77777777" w:rsidR="00CE53AD" w:rsidRDefault="00691ADC">
            <w:pPr>
              <w:spacing w:after="0"/>
              <w:jc w:val="center"/>
              <w:rPr>
                <w:rFonts w:eastAsia="Yu Mincho"/>
                <w:lang w:val="en-US" w:eastAsia="ja-JP"/>
              </w:rPr>
            </w:pPr>
            <w:r>
              <w:rPr>
                <w:rFonts w:eastAsia="Yu Mincho"/>
                <w:lang w:val="en-US" w:eastAsia="ja-JP"/>
              </w:rPr>
              <w:t>Ericsson</w:t>
            </w:r>
          </w:p>
        </w:tc>
        <w:tc>
          <w:tcPr>
            <w:tcW w:w="2977" w:type="dxa"/>
            <w:tcBorders>
              <w:top w:val="single" w:sz="4" w:space="0" w:color="auto"/>
              <w:left w:val="single" w:sz="4" w:space="0" w:color="auto"/>
              <w:bottom w:val="single" w:sz="4" w:space="0" w:color="auto"/>
              <w:right w:val="single" w:sz="4" w:space="0" w:color="auto"/>
            </w:tcBorders>
          </w:tcPr>
          <w:p w14:paraId="385BFE70" w14:textId="77777777" w:rsidR="00CE53AD" w:rsidRDefault="00691ADC">
            <w:pPr>
              <w:spacing w:after="0"/>
              <w:jc w:val="center"/>
              <w:rPr>
                <w:rFonts w:eastAsia="Yu Mincho"/>
                <w:lang w:val="en-US" w:eastAsia="ja-JP"/>
              </w:rPr>
            </w:pPr>
            <w:r>
              <w:rPr>
                <w:rFonts w:eastAsia="Yu Mincho"/>
                <w:lang w:val="en-US" w:eastAsia="ja-JP"/>
              </w:rPr>
              <w:t>Sandeep Narayanan Kadan Veedu</w:t>
            </w:r>
          </w:p>
        </w:tc>
        <w:tc>
          <w:tcPr>
            <w:tcW w:w="4394" w:type="dxa"/>
            <w:tcBorders>
              <w:top w:val="single" w:sz="4" w:space="0" w:color="auto"/>
              <w:left w:val="single" w:sz="4" w:space="0" w:color="auto"/>
              <w:bottom w:val="single" w:sz="4" w:space="0" w:color="auto"/>
              <w:right w:val="single" w:sz="4" w:space="0" w:color="auto"/>
            </w:tcBorders>
          </w:tcPr>
          <w:p w14:paraId="3C3CEA2D" w14:textId="77777777" w:rsidR="00CE53AD" w:rsidRDefault="00691ADC">
            <w:pPr>
              <w:spacing w:after="0"/>
              <w:jc w:val="center"/>
              <w:rPr>
                <w:rFonts w:eastAsiaTheme="minorEastAsia"/>
                <w:lang w:val="en-US" w:eastAsia="zh-CN"/>
              </w:rPr>
            </w:pPr>
            <w:r>
              <w:rPr>
                <w:rFonts w:eastAsiaTheme="minorEastAsia"/>
                <w:lang w:val="en-US" w:eastAsia="zh-CN"/>
              </w:rPr>
              <w:t>sandeep.narayanan.kadan.veedu@ericsson.com</w:t>
            </w:r>
          </w:p>
        </w:tc>
      </w:tr>
      <w:tr w:rsidR="00CE53AD" w14:paraId="680E1DED" w14:textId="77777777">
        <w:tc>
          <w:tcPr>
            <w:tcW w:w="2263" w:type="dxa"/>
            <w:tcBorders>
              <w:top w:val="single" w:sz="4" w:space="0" w:color="auto"/>
              <w:left w:val="single" w:sz="4" w:space="0" w:color="auto"/>
              <w:bottom w:val="single" w:sz="4" w:space="0" w:color="auto"/>
              <w:right w:val="single" w:sz="4" w:space="0" w:color="auto"/>
            </w:tcBorders>
          </w:tcPr>
          <w:p w14:paraId="3318E377" w14:textId="77777777" w:rsidR="00CE53AD" w:rsidRDefault="00691ADC">
            <w:pPr>
              <w:spacing w:after="0"/>
              <w:jc w:val="center"/>
              <w:rPr>
                <w:rFonts w:eastAsia="Yu Mincho"/>
                <w:lang w:val="en-US" w:eastAsia="ja-JP"/>
              </w:rPr>
            </w:pPr>
            <w:r>
              <w:rPr>
                <w:rFonts w:eastAsia="Yu Mincho"/>
                <w:lang w:val="en-US" w:eastAsia="ja-JP"/>
              </w:rPr>
              <w:t>OPPO</w:t>
            </w:r>
          </w:p>
        </w:tc>
        <w:tc>
          <w:tcPr>
            <w:tcW w:w="2977" w:type="dxa"/>
            <w:tcBorders>
              <w:top w:val="single" w:sz="4" w:space="0" w:color="auto"/>
              <w:left w:val="single" w:sz="4" w:space="0" w:color="auto"/>
              <w:bottom w:val="single" w:sz="4" w:space="0" w:color="auto"/>
              <w:right w:val="single" w:sz="4" w:space="0" w:color="auto"/>
            </w:tcBorders>
          </w:tcPr>
          <w:p w14:paraId="5CDB22B2" w14:textId="77777777" w:rsidR="00CE53AD" w:rsidRDefault="00691ADC">
            <w:pPr>
              <w:spacing w:after="0"/>
              <w:jc w:val="center"/>
              <w:rPr>
                <w:rFonts w:eastAsia="Yu Mincho"/>
                <w:lang w:val="en-US" w:eastAsia="ja-JP"/>
              </w:rPr>
            </w:pPr>
            <w:r>
              <w:rPr>
                <w:rFonts w:eastAsia="Yu Mincho"/>
                <w:lang w:val="en-US" w:eastAsia="ja-JP"/>
              </w:rPr>
              <w:t>Zhisong Zuo</w:t>
            </w:r>
          </w:p>
        </w:tc>
        <w:tc>
          <w:tcPr>
            <w:tcW w:w="4394" w:type="dxa"/>
            <w:tcBorders>
              <w:top w:val="single" w:sz="4" w:space="0" w:color="auto"/>
              <w:left w:val="single" w:sz="4" w:space="0" w:color="auto"/>
              <w:bottom w:val="single" w:sz="4" w:space="0" w:color="auto"/>
              <w:right w:val="single" w:sz="4" w:space="0" w:color="auto"/>
            </w:tcBorders>
          </w:tcPr>
          <w:p w14:paraId="5DCEF807" w14:textId="77777777" w:rsidR="00CE53AD" w:rsidRDefault="00691ADC">
            <w:pPr>
              <w:spacing w:after="0"/>
              <w:jc w:val="center"/>
              <w:rPr>
                <w:lang w:val="en-US"/>
              </w:rPr>
            </w:pPr>
            <w:r>
              <w:rPr>
                <w:lang w:val="en-US"/>
              </w:rPr>
              <w:t>zuozhisong@oppo.com</w:t>
            </w:r>
          </w:p>
        </w:tc>
      </w:tr>
      <w:tr w:rsidR="00CE53AD" w14:paraId="48DCA4AB" w14:textId="77777777">
        <w:tc>
          <w:tcPr>
            <w:tcW w:w="2263" w:type="dxa"/>
            <w:tcBorders>
              <w:top w:val="single" w:sz="4" w:space="0" w:color="auto"/>
              <w:left w:val="single" w:sz="4" w:space="0" w:color="auto"/>
              <w:bottom w:val="single" w:sz="4" w:space="0" w:color="auto"/>
              <w:right w:val="single" w:sz="4" w:space="0" w:color="auto"/>
            </w:tcBorders>
          </w:tcPr>
          <w:p w14:paraId="009EF0D5" w14:textId="77777777" w:rsidR="00CE53AD" w:rsidRDefault="00691ADC">
            <w:pPr>
              <w:spacing w:after="0"/>
              <w:jc w:val="center"/>
              <w:rPr>
                <w:rFonts w:eastAsiaTheme="minorEastAsia"/>
                <w:lang w:val="en-US" w:eastAsia="zh-CN"/>
              </w:rPr>
            </w:pPr>
            <w:r>
              <w:rPr>
                <w:rFonts w:eastAsiaTheme="minorEastAsia"/>
                <w:lang w:val="en-US" w:eastAsia="zh-CN"/>
              </w:rPr>
              <w:t>Spreadtrum</w:t>
            </w:r>
          </w:p>
        </w:tc>
        <w:tc>
          <w:tcPr>
            <w:tcW w:w="2977" w:type="dxa"/>
            <w:tcBorders>
              <w:top w:val="single" w:sz="4" w:space="0" w:color="auto"/>
              <w:left w:val="single" w:sz="4" w:space="0" w:color="auto"/>
              <w:bottom w:val="single" w:sz="4" w:space="0" w:color="auto"/>
              <w:right w:val="single" w:sz="4" w:space="0" w:color="auto"/>
            </w:tcBorders>
          </w:tcPr>
          <w:p w14:paraId="6C89C5C9" w14:textId="77777777" w:rsidR="00CE53AD" w:rsidRDefault="00691ADC">
            <w:pPr>
              <w:spacing w:after="0"/>
              <w:jc w:val="center"/>
              <w:rPr>
                <w:rFonts w:eastAsiaTheme="minorEastAsia"/>
                <w:lang w:val="en-US" w:eastAsia="zh-CN"/>
              </w:rPr>
            </w:pPr>
            <w:r>
              <w:rPr>
                <w:rFonts w:eastAsiaTheme="minorEastAsia" w:hint="eastAsia"/>
                <w:lang w:val="en-US" w:eastAsia="zh-CN"/>
              </w:rPr>
              <w:t>S</w:t>
            </w:r>
            <w:r>
              <w:rPr>
                <w:rFonts w:eastAsiaTheme="minorEastAsia"/>
                <w:lang w:val="en-US" w:eastAsia="zh-CN"/>
              </w:rPr>
              <w:t>icong Zhao</w:t>
            </w:r>
          </w:p>
        </w:tc>
        <w:tc>
          <w:tcPr>
            <w:tcW w:w="4394" w:type="dxa"/>
            <w:tcBorders>
              <w:top w:val="single" w:sz="4" w:space="0" w:color="auto"/>
              <w:left w:val="single" w:sz="4" w:space="0" w:color="auto"/>
              <w:bottom w:val="single" w:sz="4" w:space="0" w:color="auto"/>
              <w:right w:val="single" w:sz="4" w:space="0" w:color="auto"/>
            </w:tcBorders>
          </w:tcPr>
          <w:p w14:paraId="7C75A8E0" w14:textId="77777777" w:rsidR="00CE53AD" w:rsidRDefault="00691ADC">
            <w:pPr>
              <w:spacing w:after="0"/>
              <w:jc w:val="center"/>
              <w:rPr>
                <w:rFonts w:eastAsiaTheme="minorEastAsia"/>
                <w:lang w:val="en-US" w:eastAsia="zh-CN"/>
              </w:rPr>
            </w:pPr>
            <w:r>
              <w:rPr>
                <w:rFonts w:eastAsiaTheme="minorEastAsia"/>
                <w:lang w:val="en-US" w:eastAsia="zh-CN"/>
              </w:rPr>
              <w:t>sicong.zhao@unisoc.com</w:t>
            </w:r>
          </w:p>
        </w:tc>
      </w:tr>
      <w:tr w:rsidR="00CE53AD" w14:paraId="2AB6588B" w14:textId="77777777">
        <w:tc>
          <w:tcPr>
            <w:tcW w:w="2263" w:type="dxa"/>
            <w:tcBorders>
              <w:top w:val="single" w:sz="4" w:space="0" w:color="auto"/>
              <w:left w:val="single" w:sz="4" w:space="0" w:color="auto"/>
              <w:bottom w:val="single" w:sz="4" w:space="0" w:color="auto"/>
              <w:right w:val="single" w:sz="4" w:space="0" w:color="auto"/>
            </w:tcBorders>
          </w:tcPr>
          <w:p w14:paraId="53A6015F" w14:textId="77777777" w:rsidR="00CE53AD" w:rsidRDefault="00691ADC">
            <w:pPr>
              <w:spacing w:after="0"/>
              <w:jc w:val="cente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2977" w:type="dxa"/>
            <w:tcBorders>
              <w:top w:val="single" w:sz="4" w:space="0" w:color="auto"/>
              <w:left w:val="single" w:sz="4" w:space="0" w:color="auto"/>
              <w:bottom w:val="single" w:sz="4" w:space="0" w:color="auto"/>
              <w:right w:val="single" w:sz="4" w:space="0" w:color="auto"/>
            </w:tcBorders>
          </w:tcPr>
          <w:p w14:paraId="228F7DC5" w14:textId="77777777" w:rsidR="00CE53AD" w:rsidRDefault="00691ADC">
            <w:pPr>
              <w:spacing w:after="0"/>
              <w:jc w:val="center"/>
              <w:rPr>
                <w:rFonts w:eastAsia="Malgun Gothic"/>
                <w:lang w:val="en-US" w:eastAsia="ko-KR"/>
              </w:rPr>
            </w:pPr>
            <w:r>
              <w:rPr>
                <w:rFonts w:eastAsia="Malgun Gothic" w:hint="eastAsia"/>
                <w:lang w:val="en-US" w:eastAsia="ko-KR"/>
              </w:rPr>
              <w:t xml:space="preserve">Feifei Sun, </w:t>
            </w:r>
          </w:p>
          <w:p w14:paraId="75D8A363" w14:textId="77777777" w:rsidR="00CE53AD" w:rsidRDefault="00691ADC">
            <w:pPr>
              <w:spacing w:after="0"/>
              <w:jc w:val="center"/>
              <w:rPr>
                <w:rFonts w:eastAsia="Malgun Gothic"/>
                <w:lang w:val="en-US" w:eastAsia="ko-KR"/>
              </w:rPr>
            </w:pPr>
            <w:r>
              <w:rPr>
                <w:rFonts w:eastAsia="Malgun Gothic" w:hint="eastAsia"/>
                <w:lang w:val="en-US" w:eastAsia="ko-KR"/>
              </w:rPr>
              <w:t>Seunghoon Choi</w:t>
            </w:r>
          </w:p>
        </w:tc>
        <w:tc>
          <w:tcPr>
            <w:tcW w:w="4394" w:type="dxa"/>
            <w:tcBorders>
              <w:top w:val="single" w:sz="4" w:space="0" w:color="auto"/>
              <w:left w:val="single" w:sz="4" w:space="0" w:color="auto"/>
              <w:bottom w:val="single" w:sz="4" w:space="0" w:color="auto"/>
              <w:right w:val="single" w:sz="4" w:space="0" w:color="auto"/>
            </w:tcBorders>
          </w:tcPr>
          <w:p w14:paraId="13010F58" w14:textId="77777777" w:rsidR="00CE53AD" w:rsidRDefault="00035AC3">
            <w:pPr>
              <w:spacing w:after="0"/>
              <w:jc w:val="center"/>
              <w:rPr>
                <w:rFonts w:eastAsiaTheme="minorEastAsia"/>
                <w:lang w:val="en-US" w:eastAsia="zh-CN"/>
              </w:rPr>
            </w:pPr>
            <w:hyperlink r:id="rId11" w:history="1">
              <w:r w:rsidR="00691ADC">
                <w:rPr>
                  <w:lang w:val="en-US" w:eastAsia="zh-CN"/>
                </w:rPr>
                <w:t>feifei.sun@samsung.com</w:t>
              </w:r>
            </w:hyperlink>
            <w:r w:rsidR="00691ADC">
              <w:rPr>
                <w:rFonts w:eastAsiaTheme="minorEastAsia"/>
                <w:lang w:val="en-US" w:eastAsia="zh-CN"/>
              </w:rPr>
              <w:t>, seunghoon.choi@samsung.com</w:t>
            </w:r>
          </w:p>
        </w:tc>
      </w:tr>
      <w:tr w:rsidR="00CE53AD" w14:paraId="4CD04E19" w14:textId="77777777">
        <w:tc>
          <w:tcPr>
            <w:tcW w:w="2263" w:type="dxa"/>
            <w:tcBorders>
              <w:top w:val="single" w:sz="4" w:space="0" w:color="auto"/>
              <w:left w:val="single" w:sz="4" w:space="0" w:color="auto"/>
              <w:bottom w:val="single" w:sz="4" w:space="0" w:color="auto"/>
              <w:right w:val="single" w:sz="4" w:space="0" w:color="auto"/>
            </w:tcBorders>
          </w:tcPr>
          <w:p w14:paraId="306FA177" w14:textId="77777777" w:rsidR="00CE53AD" w:rsidRDefault="00691ADC">
            <w:pPr>
              <w:spacing w:after="0"/>
              <w:jc w:val="center"/>
              <w:rPr>
                <w:rFonts w:eastAsia="Malgun Gothic"/>
                <w:lang w:val="en-US" w:eastAsia="ko-KR"/>
              </w:rPr>
            </w:pPr>
            <w:r>
              <w:rPr>
                <w:rFonts w:eastAsia="Malgun Gothic"/>
                <w:lang w:val="en-US" w:eastAsia="ko-KR"/>
              </w:rPr>
              <w:t>vivo</w:t>
            </w:r>
          </w:p>
        </w:tc>
        <w:tc>
          <w:tcPr>
            <w:tcW w:w="2977" w:type="dxa"/>
            <w:tcBorders>
              <w:top w:val="single" w:sz="4" w:space="0" w:color="auto"/>
              <w:left w:val="single" w:sz="4" w:space="0" w:color="auto"/>
              <w:bottom w:val="single" w:sz="4" w:space="0" w:color="auto"/>
              <w:right w:val="single" w:sz="4" w:space="0" w:color="auto"/>
            </w:tcBorders>
          </w:tcPr>
          <w:p w14:paraId="45922B52" w14:textId="77777777" w:rsidR="00CE53AD" w:rsidRDefault="00691ADC">
            <w:pPr>
              <w:spacing w:after="0"/>
              <w:jc w:val="center"/>
              <w:rPr>
                <w:rFonts w:eastAsia="Malgun Gothic"/>
                <w:lang w:val="en-US" w:eastAsia="ko-KR"/>
              </w:rPr>
            </w:pPr>
            <w:r>
              <w:rPr>
                <w:rFonts w:eastAsia="Malgun Gothic"/>
                <w:lang w:val="en-US" w:eastAsia="ko-KR"/>
              </w:rPr>
              <w:t>Lihui Wang</w:t>
            </w:r>
          </w:p>
        </w:tc>
        <w:tc>
          <w:tcPr>
            <w:tcW w:w="4394" w:type="dxa"/>
            <w:tcBorders>
              <w:top w:val="single" w:sz="4" w:space="0" w:color="auto"/>
              <w:left w:val="single" w:sz="4" w:space="0" w:color="auto"/>
              <w:bottom w:val="single" w:sz="4" w:space="0" w:color="auto"/>
              <w:right w:val="single" w:sz="4" w:space="0" w:color="auto"/>
            </w:tcBorders>
          </w:tcPr>
          <w:p w14:paraId="1394C182" w14:textId="77777777" w:rsidR="00CE53AD" w:rsidRDefault="00691ADC">
            <w:pPr>
              <w:spacing w:after="0"/>
              <w:jc w:val="center"/>
              <w:rPr>
                <w:lang w:val="en-US" w:eastAsia="zh-CN"/>
              </w:rPr>
            </w:pPr>
            <w:r>
              <w:rPr>
                <w:rFonts w:eastAsia="Malgun Gothic"/>
                <w:lang w:val="en-US" w:eastAsia="ko-KR"/>
              </w:rPr>
              <w:t>wanglihui@vivo.com</w:t>
            </w:r>
          </w:p>
        </w:tc>
      </w:tr>
      <w:tr w:rsidR="00CE53AD" w14:paraId="29755455" w14:textId="77777777">
        <w:tc>
          <w:tcPr>
            <w:tcW w:w="2263" w:type="dxa"/>
            <w:tcBorders>
              <w:top w:val="single" w:sz="4" w:space="0" w:color="auto"/>
              <w:left w:val="single" w:sz="4" w:space="0" w:color="auto"/>
              <w:bottom w:val="single" w:sz="4" w:space="0" w:color="auto"/>
              <w:right w:val="single" w:sz="4" w:space="0" w:color="auto"/>
            </w:tcBorders>
          </w:tcPr>
          <w:p w14:paraId="6E5105EC" w14:textId="77777777" w:rsidR="00CE53AD" w:rsidRDefault="00691ADC">
            <w:pPr>
              <w:spacing w:after="0"/>
              <w:jc w:val="center"/>
              <w:rPr>
                <w:rFonts w:eastAsia="Malgun Gothic"/>
                <w:lang w:val="en-US" w:eastAsia="ko-KR"/>
              </w:rPr>
            </w:pPr>
            <w:r>
              <w:rPr>
                <w:rFonts w:eastAsia="Malgun Gothic"/>
                <w:lang w:val="en-US" w:eastAsia="ko-KR"/>
              </w:rPr>
              <w:t>Nokia</w:t>
            </w:r>
          </w:p>
        </w:tc>
        <w:tc>
          <w:tcPr>
            <w:tcW w:w="2977" w:type="dxa"/>
            <w:tcBorders>
              <w:top w:val="single" w:sz="4" w:space="0" w:color="auto"/>
              <w:left w:val="single" w:sz="4" w:space="0" w:color="auto"/>
              <w:bottom w:val="single" w:sz="4" w:space="0" w:color="auto"/>
              <w:right w:val="single" w:sz="4" w:space="0" w:color="auto"/>
            </w:tcBorders>
          </w:tcPr>
          <w:p w14:paraId="355D1DB4" w14:textId="77777777" w:rsidR="00CE53AD" w:rsidRDefault="00691ADC">
            <w:pPr>
              <w:spacing w:after="0"/>
              <w:jc w:val="center"/>
              <w:rPr>
                <w:rFonts w:eastAsia="Malgun Gothic"/>
                <w:lang w:val="en-US" w:eastAsia="ko-KR"/>
              </w:rPr>
            </w:pPr>
            <w:r>
              <w:rPr>
                <w:rFonts w:eastAsia="Malgun Gothic"/>
                <w:lang w:val="en-US" w:eastAsia="ko-KR"/>
              </w:rPr>
              <w:t>Rapeepat Ratasuk</w:t>
            </w:r>
          </w:p>
        </w:tc>
        <w:tc>
          <w:tcPr>
            <w:tcW w:w="4394" w:type="dxa"/>
            <w:tcBorders>
              <w:top w:val="single" w:sz="4" w:space="0" w:color="auto"/>
              <w:left w:val="single" w:sz="4" w:space="0" w:color="auto"/>
              <w:bottom w:val="single" w:sz="4" w:space="0" w:color="auto"/>
              <w:right w:val="single" w:sz="4" w:space="0" w:color="auto"/>
            </w:tcBorders>
          </w:tcPr>
          <w:p w14:paraId="50495CAE" w14:textId="6119BEAC" w:rsidR="00CE53AD" w:rsidRDefault="00691ADC">
            <w:pPr>
              <w:spacing w:after="0"/>
              <w:jc w:val="center"/>
              <w:rPr>
                <w:rFonts w:eastAsia="Malgun Gothic"/>
                <w:lang w:val="en-US" w:eastAsia="ko-KR"/>
              </w:rPr>
            </w:pPr>
            <w:r w:rsidRPr="008D7671">
              <w:rPr>
                <w:rFonts w:eastAsia="Malgun Gothic"/>
                <w:lang w:val="en-US" w:eastAsia="ko-KR"/>
              </w:rPr>
              <w:t>rapeepat.ratasuk@nokia-bell-labs.com</w:t>
            </w:r>
          </w:p>
        </w:tc>
      </w:tr>
      <w:tr w:rsidR="00CE53AD" w14:paraId="6E813D10" w14:textId="77777777">
        <w:tc>
          <w:tcPr>
            <w:tcW w:w="2263" w:type="dxa"/>
            <w:tcBorders>
              <w:top w:val="single" w:sz="4" w:space="0" w:color="auto"/>
              <w:left w:val="single" w:sz="4" w:space="0" w:color="auto"/>
              <w:bottom w:val="single" w:sz="4" w:space="0" w:color="auto"/>
              <w:right w:val="single" w:sz="4" w:space="0" w:color="auto"/>
            </w:tcBorders>
          </w:tcPr>
          <w:p w14:paraId="1531018C" w14:textId="77777777" w:rsidR="00CE53AD" w:rsidRDefault="00691ADC">
            <w:pPr>
              <w:spacing w:after="0"/>
              <w:jc w:val="center"/>
              <w:rPr>
                <w:rFonts w:eastAsia="Malgun Gothic"/>
                <w:lang w:val="en-US" w:eastAsia="ko-KR"/>
              </w:rPr>
            </w:pPr>
            <w:r>
              <w:rPr>
                <w:rFonts w:eastAsia="Malgun Gothic"/>
                <w:lang w:val="en-US" w:eastAsia="ko-KR"/>
              </w:rPr>
              <w:t>FUTUREWEI</w:t>
            </w:r>
          </w:p>
        </w:tc>
        <w:tc>
          <w:tcPr>
            <w:tcW w:w="2977" w:type="dxa"/>
            <w:tcBorders>
              <w:top w:val="single" w:sz="4" w:space="0" w:color="auto"/>
              <w:left w:val="single" w:sz="4" w:space="0" w:color="auto"/>
              <w:bottom w:val="single" w:sz="4" w:space="0" w:color="auto"/>
              <w:right w:val="single" w:sz="4" w:space="0" w:color="auto"/>
            </w:tcBorders>
          </w:tcPr>
          <w:p w14:paraId="141501F9" w14:textId="77777777" w:rsidR="00CE53AD" w:rsidRDefault="00691ADC">
            <w:pPr>
              <w:spacing w:after="0"/>
              <w:jc w:val="center"/>
              <w:rPr>
                <w:rFonts w:eastAsia="Malgun Gothic"/>
                <w:lang w:val="en-US" w:eastAsia="ko-KR"/>
              </w:rPr>
            </w:pPr>
            <w:r>
              <w:rPr>
                <w:rFonts w:eastAsia="Malgun Gothic"/>
                <w:lang w:val="en-US" w:eastAsia="ko-KR"/>
              </w:rPr>
              <w:t>Vip Desai</w:t>
            </w:r>
          </w:p>
        </w:tc>
        <w:tc>
          <w:tcPr>
            <w:tcW w:w="4394" w:type="dxa"/>
            <w:tcBorders>
              <w:top w:val="single" w:sz="4" w:space="0" w:color="auto"/>
              <w:left w:val="single" w:sz="4" w:space="0" w:color="auto"/>
              <w:bottom w:val="single" w:sz="4" w:space="0" w:color="auto"/>
              <w:right w:val="single" w:sz="4" w:space="0" w:color="auto"/>
            </w:tcBorders>
          </w:tcPr>
          <w:p w14:paraId="04F96415" w14:textId="77777777" w:rsidR="00CE53AD" w:rsidRDefault="00691ADC">
            <w:pPr>
              <w:spacing w:after="0"/>
              <w:jc w:val="center"/>
              <w:rPr>
                <w:rFonts w:eastAsia="Malgun Gothic"/>
                <w:lang w:val="en-US" w:eastAsia="ko-KR"/>
              </w:rPr>
            </w:pPr>
            <w:r>
              <w:rPr>
                <w:rFonts w:eastAsia="Malgun Gothic"/>
                <w:lang w:val="en-US" w:eastAsia="ko-KR"/>
              </w:rPr>
              <w:t>vipul.desai@futurewei.com</w:t>
            </w:r>
          </w:p>
        </w:tc>
      </w:tr>
      <w:tr w:rsidR="00CE53AD" w14:paraId="7BEC7A18" w14:textId="77777777">
        <w:tc>
          <w:tcPr>
            <w:tcW w:w="2263" w:type="dxa"/>
            <w:tcBorders>
              <w:top w:val="single" w:sz="4" w:space="0" w:color="auto"/>
              <w:left w:val="single" w:sz="4" w:space="0" w:color="auto"/>
              <w:bottom w:val="single" w:sz="4" w:space="0" w:color="auto"/>
              <w:right w:val="single" w:sz="4" w:space="0" w:color="auto"/>
            </w:tcBorders>
          </w:tcPr>
          <w:p w14:paraId="6F107AEE" w14:textId="77777777" w:rsidR="00CE53AD" w:rsidRDefault="00691ADC">
            <w:pPr>
              <w:spacing w:after="0"/>
              <w:jc w:val="center"/>
              <w:rPr>
                <w:rFonts w:eastAsia="Malgun Gothic"/>
                <w:lang w:val="en-US" w:eastAsia="ko-KR"/>
              </w:rPr>
            </w:pPr>
            <w:r>
              <w:rPr>
                <w:rFonts w:eastAsia="Malgun Gothic"/>
                <w:lang w:val="en-US" w:eastAsia="ko-KR"/>
              </w:rPr>
              <w:t>Sierra Wireless</w:t>
            </w:r>
          </w:p>
        </w:tc>
        <w:tc>
          <w:tcPr>
            <w:tcW w:w="2977" w:type="dxa"/>
            <w:tcBorders>
              <w:top w:val="single" w:sz="4" w:space="0" w:color="auto"/>
              <w:left w:val="single" w:sz="4" w:space="0" w:color="auto"/>
              <w:bottom w:val="single" w:sz="4" w:space="0" w:color="auto"/>
              <w:right w:val="single" w:sz="4" w:space="0" w:color="auto"/>
            </w:tcBorders>
          </w:tcPr>
          <w:p w14:paraId="664900DB" w14:textId="77777777" w:rsidR="00CE53AD" w:rsidRDefault="00691ADC">
            <w:pPr>
              <w:spacing w:after="0"/>
              <w:jc w:val="center"/>
              <w:rPr>
                <w:rFonts w:eastAsia="Malgun Gothic"/>
                <w:lang w:val="en-US" w:eastAsia="ko-KR"/>
              </w:rPr>
            </w:pPr>
            <w:r>
              <w:rPr>
                <w:rFonts w:eastAsia="Malgun Gothic"/>
                <w:lang w:val="en-US" w:eastAsia="ko-KR"/>
              </w:rPr>
              <w:t>Serkan Dost</w:t>
            </w:r>
          </w:p>
        </w:tc>
        <w:tc>
          <w:tcPr>
            <w:tcW w:w="4394" w:type="dxa"/>
            <w:tcBorders>
              <w:top w:val="single" w:sz="4" w:space="0" w:color="auto"/>
              <w:left w:val="single" w:sz="4" w:space="0" w:color="auto"/>
              <w:bottom w:val="single" w:sz="4" w:space="0" w:color="auto"/>
              <w:right w:val="single" w:sz="4" w:space="0" w:color="auto"/>
            </w:tcBorders>
          </w:tcPr>
          <w:p w14:paraId="19B2D044" w14:textId="375A2D6D" w:rsidR="00CE53AD" w:rsidRDefault="00691ADC">
            <w:pPr>
              <w:spacing w:after="0"/>
              <w:jc w:val="center"/>
              <w:rPr>
                <w:rFonts w:eastAsia="Malgun Gothic"/>
                <w:lang w:val="en-US" w:eastAsia="ko-KR"/>
              </w:rPr>
            </w:pPr>
            <w:r w:rsidRPr="008D7671">
              <w:rPr>
                <w:rFonts w:eastAsia="Malgun Gothic"/>
                <w:lang w:val="en-US" w:eastAsia="ko-KR"/>
              </w:rPr>
              <w:t>sdost@sierrawireless.com</w:t>
            </w:r>
          </w:p>
        </w:tc>
      </w:tr>
      <w:tr w:rsidR="00CE53AD" w14:paraId="55C68A4B" w14:textId="77777777">
        <w:tc>
          <w:tcPr>
            <w:tcW w:w="2263" w:type="dxa"/>
            <w:tcBorders>
              <w:top w:val="single" w:sz="4" w:space="0" w:color="auto"/>
              <w:left w:val="single" w:sz="4" w:space="0" w:color="auto"/>
              <w:bottom w:val="single" w:sz="4" w:space="0" w:color="auto"/>
              <w:right w:val="single" w:sz="4" w:space="0" w:color="auto"/>
            </w:tcBorders>
          </w:tcPr>
          <w:p w14:paraId="3A14F02B" w14:textId="77777777" w:rsidR="00CE53AD" w:rsidRDefault="00691ADC">
            <w:pPr>
              <w:spacing w:after="0"/>
              <w:jc w:val="center"/>
              <w:rPr>
                <w:rFonts w:eastAsia="Malgun Gothic"/>
                <w:lang w:val="en-US" w:eastAsia="ko-KR"/>
              </w:rPr>
            </w:pPr>
            <w:r>
              <w:rPr>
                <w:rFonts w:eastAsia="Malgun Gothic"/>
                <w:lang w:val="en-US" w:eastAsia="ko-KR"/>
              </w:rPr>
              <w:t>SONY</w:t>
            </w:r>
          </w:p>
        </w:tc>
        <w:tc>
          <w:tcPr>
            <w:tcW w:w="2977" w:type="dxa"/>
            <w:tcBorders>
              <w:top w:val="single" w:sz="4" w:space="0" w:color="auto"/>
              <w:left w:val="single" w:sz="4" w:space="0" w:color="auto"/>
              <w:bottom w:val="single" w:sz="4" w:space="0" w:color="auto"/>
              <w:right w:val="single" w:sz="4" w:space="0" w:color="auto"/>
            </w:tcBorders>
          </w:tcPr>
          <w:p w14:paraId="504E686D" w14:textId="77777777" w:rsidR="00CE53AD" w:rsidRDefault="00691ADC">
            <w:pPr>
              <w:spacing w:after="0"/>
              <w:jc w:val="center"/>
              <w:rPr>
                <w:rFonts w:eastAsia="Malgun Gothic"/>
                <w:lang w:val="en-US" w:eastAsia="ko-KR"/>
              </w:rPr>
            </w:pPr>
            <w:r>
              <w:rPr>
                <w:rFonts w:eastAsia="Malgun Gothic"/>
                <w:lang w:val="en-US" w:eastAsia="ko-KR"/>
              </w:rPr>
              <w:t>Martin Beale</w:t>
            </w:r>
          </w:p>
        </w:tc>
        <w:tc>
          <w:tcPr>
            <w:tcW w:w="4394" w:type="dxa"/>
            <w:tcBorders>
              <w:top w:val="single" w:sz="4" w:space="0" w:color="auto"/>
              <w:left w:val="single" w:sz="4" w:space="0" w:color="auto"/>
              <w:bottom w:val="single" w:sz="4" w:space="0" w:color="auto"/>
              <w:right w:val="single" w:sz="4" w:space="0" w:color="auto"/>
            </w:tcBorders>
          </w:tcPr>
          <w:p w14:paraId="6B091063" w14:textId="77777777" w:rsidR="00CE53AD" w:rsidRDefault="00691ADC">
            <w:pPr>
              <w:spacing w:after="0"/>
              <w:jc w:val="center"/>
              <w:rPr>
                <w:rFonts w:eastAsia="Malgun Gothic"/>
                <w:lang w:val="en-US" w:eastAsia="ko-KR"/>
              </w:rPr>
            </w:pPr>
            <w:r>
              <w:rPr>
                <w:rFonts w:eastAsia="Malgun Gothic"/>
                <w:lang w:val="en-US" w:eastAsia="ko-KR"/>
              </w:rPr>
              <w:t>martin.beale@sony.com</w:t>
            </w:r>
          </w:p>
        </w:tc>
      </w:tr>
      <w:tr w:rsidR="00CE53AD" w14:paraId="58D09FBD" w14:textId="77777777">
        <w:tc>
          <w:tcPr>
            <w:tcW w:w="2263" w:type="dxa"/>
            <w:tcBorders>
              <w:top w:val="single" w:sz="4" w:space="0" w:color="auto"/>
              <w:left w:val="single" w:sz="4" w:space="0" w:color="auto"/>
              <w:bottom w:val="single" w:sz="4" w:space="0" w:color="auto"/>
              <w:right w:val="single" w:sz="4" w:space="0" w:color="auto"/>
            </w:tcBorders>
          </w:tcPr>
          <w:p w14:paraId="3CB4417A" w14:textId="77777777" w:rsidR="00CE53AD" w:rsidRDefault="00691ADC">
            <w:pPr>
              <w:spacing w:after="0"/>
              <w:jc w:val="center"/>
              <w:rPr>
                <w:rFonts w:eastAsia="Malgun Gothic"/>
                <w:lang w:val="en-US" w:eastAsia="ko-KR"/>
              </w:rPr>
            </w:pPr>
            <w:r>
              <w:rPr>
                <w:rFonts w:eastAsiaTheme="minorEastAsia"/>
                <w:lang w:val="en-US" w:eastAsia="zh-CN"/>
              </w:rPr>
              <w:t>CATT</w:t>
            </w:r>
          </w:p>
        </w:tc>
        <w:tc>
          <w:tcPr>
            <w:tcW w:w="2977" w:type="dxa"/>
            <w:tcBorders>
              <w:top w:val="single" w:sz="4" w:space="0" w:color="auto"/>
              <w:left w:val="single" w:sz="4" w:space="0" w:color="auto"/>
              <w:bottom w:val="single" w:sz="4" w:space="0" w:color="auto"/>
              <w:right w:val="single" w:sz="4" w:space="0" w:color="auto"/>
            </w:tcBorders>
          </w:tcPr>
          <w:p w14:paraId="6A40C42D" w14:textId="77777777" w:rsidR="00CE53AD" w:rsidRDefault="00691ADC">
            <w:pPr>
              <w:spacing w:after="0"/>
              <w:jc w:val="center"/>
              <w:rPr>
                <w:rFonts w:eastAsiaTheme="minorEastAsia"/>
                <w:lang w:val="en-US" w:eastAsia="zh-CN"/>
              </w:rPr>
            </w:pPr>
            <w:r>
              <w:rPr>
                <w:rFonts w:eastAsiaTheme="minorEastAsia" w:hint="eastAsia"/>
                <w:lang w:val="en-US" w:eastAsia="zh-CN"/>
              </w:rPr>
              <w:t>Yongqiang FEI</w:t>
            </w:r>
          </w:p>
        </w:tc>
        <w:tc>
          <w:tcPr>
            <w:tcW w:w="4394" w:type="dxa"/>
            <w:tcBorders>
              <w:top w:val="single" w:sz="4" w:space="0" w:color="auto"/>
              <w:left w:val="single" w:sz="4" w:space="0" w:color="auto"/>
              <w:bottom w:val="single" w:sz="4" w:space="0" w:color="auto"/>
              <w:right w:val="single" w:sz="4" w:space="0" w:color="auto"/>
            </w:tcBorders>
          </w:tcPr>
          <w:p w14:paraId="51B2F0E7" w14:textId="77777777" w:rsidR="00CE53AD" w:rsidRDefault="00691ADC">
            <w:pPr>
              <w:spacing w:after="0"/>
              <w:jc w:val="center"/>
              <w:rPr>
                <w:rFonts w:eastAsiaTheme="minorEastAsia"/>
                <w:lang w:val="en-US" w:eastAsia="zh-CN"/>
              </w:rPr>
            </w:pPr>
            <w:r>
              <w:rPr>
                <w:rFonts w:eastAsiaTheme="minorEastAsia" w:hint="eastAsia"/>
                <w:lang w:val="en-US" w:eastAsia="zh-CN"/>
              </w:rPr>
              <w:t>feiyongqiang@catt.cn</w:t>
            </w:r>
          </w:p>
        </w:tc>
      </w:tr>
      <w:tr w:rsidR="00CE53AD" w14:paraId="5A324DAC" w14:textId="77777777">
        <w:tc>
          <w:tcPr>
            <w:tcW w:w="2263" w:type="dxa"/>
            <w:tcBorders>
              <w:top w:val="single" w:sz="4" w:space="0" w:color="auto"/>
              <w:left w:val="single" w:sz="4" w:space="0" w:color="auto"/>
              <w:bottom w:val="single" w:sz="4" w:space="0" w:color="auto"/>
              <w:right w:val="single" w:sz="4" w:space="0" w:color="auto"/>
            </w:tcBorders>
          </w:tcPr>
          <w:p w14:paraId="568CFCFC" w14:textId="77777777" w:rsidR="00CE53AD" w:rsidRDefault="00691ADC">
            <w:pPr>
              <w:spacing w:after="0"/>
              <w:jc w:val="center"/>
              <w:rPr>
                <w:rFonts w:eastAsia="Yu Mincho"/>
                <w:lang w:val="en-US" w:eastAsia="ja-JP"/>
              </w:rPr>
            </w:pPr>
            <w:r>
              <w:rPr>
                <w:rFonts w:eastAsia="Yu Mincho" w:hint="eastAsia"/>
                <w:lang w:val="en-US" w:eastAsia="ja-JP"/>
              </w:rPr>
              <w:t>P</w:t>
            </w:r>
            <w:r>
              <w:rPr>
                <w:rFonts w:eastAsia="Yu Mincho"/>
                <w:lang w:val="en-US" w:eastAsia="ja-JP"/>
              </w:rPr>
              <w:t>anasonic</w:t>
            </w:r>
          </w:p>
        </w:tc>
        <w:tc>
          <w:tcPr>
            <w:tcW w:w="2977" w:type="dxa"/>
            <w:tcBorders>
              <w:top w:val="single" w:sz="4" w:space="0" w:color="auto"/>
              <w:left w:val="single" w:sz="4" w:space="0" w:color="auto"/>
              <w:bottom w:val="single" w:sz="4" w:space="0" w:color="auto"/>
              <w:right w:val="single" w:sz="4" w:space="0" w:color="auto"/>
            </w:tcBorders>
          </w:tcPr>
          <w:p w14:paraId="79D23BE4" w14:textId="77777777" w:rsidR="00CE53AD" w:rsidRDefault="00691ADC">
            <w:pPr>
              <w:spacing w:after="0"/>
              <w:jc w:val="center"/>
              <w:rPr>
                <w:rFonts w:eastAsia="Yu Mincho"/>
                <w:lang w:val="en-US" w:eastAsia="ja-JP"/>
              </w:rPr>
            </w:pPr>
            <w:r>
              <w:rPr>
                <w:rFonts w:eastAsia="Yu Mincho" w:hint="eastAsia"/>
                <w:lang w:val="en-US" w:eastAsia="ja-JP"/>
              </w:rPr>
              <w:t>S</w:t>
            </w:r>
            <w:r>
              <w:rPr>
                <w:rFonts w:eastAsia="Yu Mincho"/>
                <w:lang w:val="en-US" w:eastAsia="ja-JP"/>
              </w:rPr>
              <w:t>hotaro Maki</w:t>
            </w:r>
          </w:p>
        </w:tc>
        <w:tc>
          <w:tcPr>
            <w:tcW w:w="4394" w:type="dxa"/>
            <w:tcBorders>
              <w:top w:val="single" w:sz="4" w:space="0" w:color="auto"/>
              <w:left w:val="single" w:sz="4" w:space="0" w:color="auto"/>
              <w:bottom w:val="single" w:sz="4" w:space="0" w:color="auto"/>
              <w:right w:val="single" w:sz="4" w:space="0" w:color="auto"/>
            </w:tcBorders>
          </w:tcPr>
          <w:p w14:paraId="11508CB2" w14:textId="77777777" w:rsidR="00CE53AD" w:rsidRDefault="00691ADC">
            <w:pPr>
              <w:spacing w:after="0"/>
              <w:jc w:val="center"/>
              <w:rPr>
                <w:rFonts w:eastAsiaTheme="minorEastAsia"/>
                <w:lang w:val="en-US" w:eastAsia="zh-CN"/>
              </w:rPr>
            </w:pPr>
            <w:r>
              <w:rPr>
                <w:rFonts w:eastAsia="Yu Mincho"/>
                <w:lang w:val="en-US" w:eastAsia="ja-JP"/>
              </w:rPr>
              <w:t>maki.shotaro@jp.panasonic.com</w:t>
            </w:r>
          </w:p>
        </w:tc>
      </w:tr>
      <w:tr w:rsidR="00CE53AD" w14:paraId="7F0EC06E" w14:textId="77777777">
        <w:tc>
          <w:tcPr>
            <w:tcW w:w="2263" w:type="dxa"/>
            <w:tcBorders>
              <w:top w:val="single" w:sz="4" w:space="0" w:color="auto"/>
              <w:left w:val="single" w:sz="4" w:space="0" w:color="auto"/>
              <w:bottom w:val="single" w:sz="4" w:space="0" w:color="auto"/>
              <w:right w:val="single" w:sz="4" w:space="0" w:color="auto"/>
            </w:tcBorders>
          </w:tcPr>
          <w:p w14:paraId="56DAA47D" w14:textId="77777777" w:rsidR="00CE53AD" w:rsidRDefault="00691ADC">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2977" w:type="dxa"/>
            <w:tcBorders>
              <w:top w:val="single" w:sz="4" w:space="0" w:color="auto"/>
              <w:left w:val="single" w:sz="4" w:space="0" w:color="auto"/>
              <w:bottom w:val="single" w:sz="4" w:space="0" w:color="auto"/>
              <w:right w:val="single" w:sz="4" w:space="0" w:color="auto"/>
            </w:tcBorders>
          </w:tcPr>
          <w:p w14:paraId="1CE5238F" w14:textId="77777777" w:rsidR="00CE53AD" w:rsidRDefault="00691ADC">
            <w:pPr>
              <w:spacing w:after="0"/>
              <w:jc w:val="center"/>
              <w:rPr>
                <w:rFonts w:eastAsiaTheme="minorEastAsia"/>
                <w:lang w:val="en-US" w:eastAsia="zh-CN"/>
              </w:rPr>
            </w:pPr>
            <w:r>
              <w:rPr>
                <w:rFonts w:eastAsiaTheme="minorEastAsia" w:hint="eastAsia"/>
                <w:lang w:val="en-US" w:eastAsia="zh-CN"/>
              </w:rPr>
              <w:t>X</w:t>
            </w:r>
            <w:r>
              <w:rPr>
                <w:rFonts w:eastAsiaTheme="minorEastAsia"/>
                <w:lang w:val="en-US" w:eastAsia="zh-CN"/>
              </w:rPr>
              <w:t>uemei Qiao</w:t>
            </w:r>
          </w:p>
        </w:tc>
        <w:tc>
          <w:tcPr>
            <w:tcW w:w="4394" w:type="dxa"/>
            <w:tcBorders>
              <w:top w:val="single" w:sz="4" w:space="0" w:color="auto"/>
              <w:left w:val="single" w:sz="4" w:space="0" w:color="auto"/>
              <w:bottom w:val="single" w:sz="4" w:space="0" w:color="auto"/>
              <w:right w:val="single" w:sz="4" w:space="0" w:color="auto"/>
            </w:tcBorders>
          </w:tcPr>
          <w:p w14:paraId="1D91D7C1" w14:textId="77777777" w:rsidR="00CE53AD" w:rsidRDefault="00691ADC">
            <w:pPr>
              <w:spacing w:after="0"/>
              <w:jc w:val="center"/>
              <w:rPr>
                <w:rFonts w:eastAsiaTheme="minorEastAsia"/>
                <w:lang w:val="en-US" w:eastAsia="zh-CN"/>
              </w:rPr>
            </w:pPr>
            <w:r>
              <w:rPr>
                <w:rFonts w:eastAsiaTheme="minorEastAsia" w:hint="eastAsia"/>
                <w:lang w:val="en-US" w:eastAsia="zh-CN"/>
              </w:rPr>
              <w:t>q</w:t>
            </w:r>
            <w:r>
              <w:rPr>
                <w:rFonts w:eastAsiaTheme="minorEastAsia"/>
                <w:lang w:val="en-US" w:eastAsia="zh-CN"/>
              </w:rPr>
              <w:t>iaoxuemei@xiaomi.com</w:t>
            </w:r>
          </w:p>
        </w:tc>
      </w:tr>
      <w:tr w:rsidR="00CE53AD" w14:paraId="1FF0CC87" w14:textId="77777777">
        <w:tc>
          <w:tcPr>
            <w:tcW w:w="2263" w:type="dxa"/>
            <w:tcBorders>
              <w:top w:val="single" w:sz="4" w:space="0" w:color="auto"/>
              <w:left w:val="single" w:sz="4" w:space="0" w:color="auto"/>
              <w:bottom w:val="single" w:sz="4" w:space="0" w:color="auto"/>
              <w:right w:val="single" w:sz="4" w:space="0" w:color="auto"/>
            </w:tcBorders>
          </w:tcPr>
          <w:p w14:paraId="73F93A70" w14:textId="77777777" w:rsidR="00CE53AD" w:rsidRDefault="00691ADC">
            <w:pPr>
              <w:spacing w:after="0"/>
              <w:jc w:val="center"/>
              <w:rPr>
                <w:rFonts w:eastAsia="Yu Mincho"/>
                <w:lang w:val="en-US" w:eastAsia="ja-JP"/>
              </w:rPr>
            </w:pPr>
            <w:r>
              <w:rPr>
                <w:rFonts w:eastAsia="Yu Mincho" w:hint="eastAsia"/>
                <w:lang w:val="en-US" w:eastAsia="ja-JP"/>
              </w:rPr>
              <w:t>N</w:t>
            </w:r>
            <w:r>
              <w:rPr>
                <w:rFonts w:eastAsia="Yu Mincho"/>
                <w:lang w:val="en-US" w:eastAsia="ja-JP"/>
              </w:rPr>
              <w:t>TT DOCOMO</w:t>
            </w:r>
          </w:p>
        </w:tc>
        <w:tc>
          <w:tcPr>
            <w:tcW w:w="2977" w:type="dxa"/>
            <w:tcBorders>
              <w:top w:val="single" w:sz="4" w:space="0" w:color="auto"/>
              <w:left w:val="single" w:sz="4" w:space="0" w:color="auto"/>
              <w:bottom w:val="single" w:sz="4" w:space="0" w:color="auto"/>
              <w:right w:val="single" w:sz="4" w:space="0" w:color="auto"/>
            </w:tcBorders>
          </w:tcPr>
          <w:p w14:paraId="3B43CBE8" w14:textId="77777777" w:rsidR="00CE53AD" w:rsidRDefault="00691ADC">
            <w:pPr>
              <w:spacing w:after="0"/>
              <w:jc w:val="center"/>
              <w:rPr>
                <w:rFonts w:eastAsia="Yu Mincho"/>
                <w:lang w:val="en-US" w:eastAsia="ja-JP"/>
              </w:rPr>
            </w:pPr>
            <w:r>
              <w:rPr>
                <w:rFonts w:eastAsia="Yu Mincho" w:hint="eastAsia"/>
                <w:lang w:val="en-US" w:eastAsia="ja-JP"/>
              </w:rPr>
              <w:t>M</w:t>
            </w:r>
            <w:r>
              <w:rPr>
                <w:rFonts w:eastAsia="Yu Mincho"/>
                <w:lang w:val="en-US" w:eastAsia="ja-JP"/>
              </w:rPr>
              <w:t>ayuko Okano</w:t>
            </w:r>
          </w:p>
          <w:p w14:paraId="32F24871" w14:textId="77777777" w:rsidR="00CE53AD" w:rsidRDefault="00691ADC">
            <w:pPr>
              <w:spacing w:after="0"/>
              <w:jc w:val="center"/>
              <w:rPr>
                <w:rFonts w:eastAsia="Yu Mincho"/>
                <w:lang w:val="en-US" w:eastAsia="ja-JP"/>
              </w:rPr>
            </w:pPr>
            <w:r>
              <w:rPr>
                <w:rFonts w:eastAsia="Yu Mincho" w:hint="eastAsia"/>
                <w:lang w:val="en-US" w:eastAsia="ja-JP"/>
              </w:rPr>
              <w:t>H</w:t>
            </w:r>
            <w:r>
              <w:rPr>
                <w:rFonts w:eastAsia="Yu Mincho"/>
                <w:lang w:val="en-US" w:eastAsia="ja-JP"/>
              </w:rPr>
              <w:t>iroki Harada</w:t>
            </w:r>
          </w:p>
          <w:p w14:paraId="13D1E3A1" w14:textId="77777777" w:rsidR="00CE53AD" w:rsidRDefault="00691ADC">
            <w:pPr>
              <w:spacing w:after="0"/>
              <w:jc w:val="center"/>
              <w:rPr>
                <w:rFonts w:eastAsia="Yu Mincho"/>
                <w:lang w:val="en-US" w:eastAsia="ja-JP"/>
              </w:rPr>
            </w:pPr>
            <w:r>
              <w:rPr>
                <w:rFonts w:eastAsia="Yu Mincho" w:hint="eastAsia"/>
                <w:lang w:val="en-US" w:eastAsia="ja-JP"/>
              </w:rPr>
              <w:t>S</w:t>
            </w:r>
            <w:r>
              <w:rPr>
                <w:rFonts w:eastAsia="Yu Mincho"/>
                <w:lang w:val="en-US" w:eastAsia="ja-JP"/>
              </w:rPr>
              <w:t>hinya Kumagai</w:t>
            </w:r>
          </w:p>
        </w:tc>
        <w:tc>
          <w:tcPr>
            <w:tcW w:w="4394" w:type="dxa"/>
            <w:tcBorders>
              <w:top w:val="single" w:sz="4" w:space="0" w:color="auto"/>
              <w:left w:val="single" w:sz="4" w:space="0" w:color="auto"/>
              <w:bottom w:val="single" w:sz="4" w:space="0" w:color="auto"/>
              <w:right w:val="single" w:sz="4" w:space="0" w:color="auto"/>
            </w:tcBorders>
          </w:tcPr>
          <w:p w14:paraId="76166363" w14:textId="77777777" w:rsidR="00CE53AD" w:rsidRDefault="00691ADC">
            <w:pPr>
              <w:spacing w:after="0"/>
              <w:jc w:val="center"/>
              <w:rPr>
                <w:rFonts w:eastAsia="Yu Mincho"/>
                <w:lang w:val="en-US" w:eastAsia="ja-JP"/>
              </w:rPr>
            </w:pPr>
            <w:r>
              <w:rPr>
                <w:rFonts w:eastAsia="Yu Mincho"/>
                <w:lang w:val="en-US" w:eastAsia="ja-JP"/>
              </w:rPr>
              <w:t>mayuko.okano.ca@nttdocomo.com</w:t>
            </w:r>
          </w:p>
          <w:p w14:paraId="53EFCD3E" w14:textId="77777777" w:rsidR="00CE53AD" w:rsidRDefault="00691ADC">
            <w:pPr>
              <w:spacing w:after="0"/>
              <w:jc w:val="center"/>
              <w:rPr>
                <w:rFonts w:eastAsia="Yu Mincho"/>
                <w:lang w:val="en-US" w:eastAsia="ja-JP"/>
              </w:rPr>
            </w:pPr>
            <w:r>
              <w:rPr>
                <w:rFonts w:eastAsia="Yu Mincho"/>
                <w:lang w:val="en-US" w:eastAsia="ja-JP"/>
              </w:rPr>
              <w:t>hiroki.harada.sv@nttdocomo.com</w:t>
            </w:r>
          </w:p>
          <w:p w14:paraId="31A19C2A" w14:textId="77777777" w:rsidR="00CE53AD" w:rsidRDefault="00691ADC">
            <w:pPr>
              <w:spacing w:after="0"/>
              <w:jc w:val="center"/>
              <w:rPr>
                <w:rFonts w:eastAsia="Yu Mincho"/>
                <w:lang w:val="en-US" w:eastAsia="ja-JP"/>
              </w:rPr>
            </w:pPr>
            <w:r>
              <w:rPr>
                <w:rFonts w:eastAsia="Yu Mincho" w:hint="eastAsia"/>
                <w:lang w:val="en-US" w:eastAsia="ja-JP"/>
              </w:rPr>
              <w:t>s</w:t>
            </w:r>
            <w:r>
              <w:rPr>
                <w:rFonts w:eastAsia="Yu Mincho"/>
                <w:lang w:val="en-US" w:eastAsia="ja-JP"/>
              </w:rPr>
              <w:t>hinya.kumagai.yw@nttdocomo.com</w:t>
            </w:r>
          </w:p>
        </w:tc>
      </w:tr>
      <w:tr w:rsidR="00CE53AD" w14:paraId="0B5CC1AD" w14:textId="77777777">
        <w:tc>
          <w:tcPr>
            <w:tcW w:w="2263" w:type="dxa"/>
            <w:tcBorders>
              <w:top w:val="single" w:sz="4" w:space="0" w:color="auto"/>
              <w:left w:val="single" w:sz="4" w:space="0" w:color="auto"/>
              <w:bottom w:val="single" w:sz="4" w:space="0" w:color="auto"/>
              <w:right w:val="single" w:sz="4" w:space="0" w:color="auto"/>
            </w:tcBorders>
          </w:tcPr>
          <w:p w14:paraId="73E325A4" w14:textId="77777777" w:rsidR="00CE53AD" w:rsidRDefault="00691ADC">
            <w:pPr>
              <w:spacing w:after="0"/>
              <w:jc w:val="center"/>
              <w:rPr>
                <w:rFonts w:eastAsia="Yu Mincho"/>
                <w:lang w:val="en-US" w:eastAsia="ja-JP"/>
              </w:rPr>
            </w:pPr>
            <w:r>
              <w:rPr>
                <w:rFonts w:eastAsia="Yu Mincho"/>
                <w:lang w:val="en-US" w:eastAsia="ja-JP"/>
              </w:rPr>
              <w:t>Huawei, HiSilicon</w:t>
            </w:r>
          </w:p>
        </w:tc>
        <w:tc>
          <w:tcPr>
            <w:tcW w:w="2977" w:type="dxa"/>
            <w:tcBorders>
              <w:top w:val="single" w:sz="4" w:space="0" w:color="auto"/>
              <w:left w:val="single" w:sz="4" w:space="0" w:color="auto"/>
              <w:bottom w:val="single" w:sz="4" w:space="0" w:color="auto"/>
              <w:right w:val="single" w:sz="4" w:space="0" w:color="auto"/>
            </w:tcBorders>
          </w:tcPr>
          <w:p w14:paraId="6C27F32B" w14:textId="77777777" w:rsidR="00CE53AD" w:rsidRDefault="00691ADC">
            <w:pPr>
              <w:spacing w:after="0"/>
              <w:jc w:val="center"/>
              <w:rPr>
                <w:rFonts w:eastAsia="Yu Mincho"/>
                <w:lang w:val="en-US" w:eastAsia="ja-JP"/>
              </w:rPr>
            </w:pPr>
            <w:r>
              <w:rPr>
                <w:rFonts w:eastAsia="Yu Mincho"/>
                <w:lang w:val="en-US" w:eastAsia="ja-JP"/>
              </w:rPr>
              <w:t>Frank LONG</w:t>
            </w:r>
          </w:p>
        </w:tc>
        <w:tc>
          <w:tcPr>
            <w:tcW w:w="4394" w:type="dxa"/>
            <w:tcBorders>
              <w:top w:val="single" w:sz="4" w:space="0" w:color="auto"/>
              <w:left w:val="single" w:sz="4" w:space="0" w:color="auto"/>
              <w:bottom w:val="single" w:sz="4" w:space="0" w:color="auto"/>
              <w:right w:val="single" w:sz="4" w:space="0" w:color="auto"/>
            </w:tcBorders>
          </w:tcPr>
          <w:p w14:paraId="53A8BCB8" w14:textId="77777777" w:rsidR="00CE53AD" w:rsidRDefault="00691ADC">
            <w:pPr>
              <w:spacing w:after="0"/>
              <w:jc w:val="center"/>
              <w:rPr>
                <w:rFonts w:eastAsia="Yu Mincho"/>
                <w:lang w:val="en-US" w:eastAsia="ja-JP"/>
              </w:rPr>
            </w:pPr>
            <w:r>
              <w:rPr>
                <w:rFonts w:eastAsia="Yu Mincho"/>
                <w:lang w:val="en-US" w:eastAsia="ja-JP"/>
              </w:rPr>
              <w:t>frank.longyi@huawei.com</w:t>
            </w:r>
          </w:p>
        </w:tc>
      </w:tr>
      <w:tr w:rsidR="00CE53AD" w14:paraId="261A7E5A" w14:textId="77777777">
        <w:tc>
          <w:tcPr>
            <w:tcW w:w="2263" w:type="dxa"/>
            <w:tcBorders>
              <w:top w:val="single" w:sz="4" w:space="0" w:color="auto"/>
              <w:left w:val="single" w:sz="4" w:space="0" w:color="auto"/>
              <w:bottom w:val="single" w:sz="4" w:space="0" w:color="auto"/>
              <w:right w:val="single" w:sz="4" w:space="0" w:color="auto"/>
            </w:tcBorders>
          </w:tcPr>
          <w:p w14:paraId="007ED3BB" w14:textId="77777777" w:rsidR="00CE53AD" w:rsidRDefault="00691ADC">
            <w:pPr>
              <w:spacing w:after="0"/>
              <w:jc w:val="center"/>
              <w:rPr>
                <w:rFonts w:eastAsia="Yu Mincho"/>
                <w:lang w:eastAsia="ja-JP"/>
              </w:rPr>
            </w:pPr>
            <w:r>
              <w:rPr>
                <w:rFonts w:eastAsia="Yu Mincho"/>
                <w:lang w:eastAsia="ja-JP"/>
              </w:rPr>
              <w:t xml:space="preserve"> Lenovo</w:t>
            </w:r>
          </w:p>
        </w:tc>
        <w:tc>
          <w:tcPr>
            <w:tcW w:w="2977" w:type="dxa"/>
            <w:tcBorders>
              <w:top w:val="single" w:sz="4" w:space="0" w:color="auto"/>
              <w:left w:val="single" w:sz="4" w:space="0" w:color="auto"/>
              <w:bottom w:val="single" w:sz="4" w:space="0" w:color="auto"/>
              <w:right w:val="single" w:sz="4" w:space="0" w:color="auto"/>
            </w:tcBorders>
          </w:tcPr>
          <w:p w14:paraId="1C8D6429" w14:textId="77777777" w:rsidR="00CE53AD" w:rsidRDefault="00691ADC">
            <w:pPr>
              <w:spacing w:after="0"/>
              <w:jc w:val="center"/>
              <w:rPr>
                <w:rFonts w:eastAsia="Yu Mincho"/>
                <w:lang w:val="en-US" w:eastAsia="ja-JP"/>
              </w:rPr>
            </w:pPr>
            <w:r>
              <w:rPr>
                <w:rFonts w:eastAsia="Yu Mincho"/>
                <w:lang w:val="en-US" w:eastAsia="ja-JP"/>
              </w:rPr>
              <w:t>Yuantao Zhang</w:t>
            </w:r>
          </w:p>
        </w:tc>
        <w:tc>
          <w:tcPr>
            <w:tcW w:w="4394" w:type="dxa"/>
            <w:tcBorders>
              <w:top w:val="single" w:sz="4" w:space="0" w:color="auto"/>
              <w:left w:val="single" w:sz="4" w:space="0" w:color="auto"/>
              <w:bottom w:val="single" w:sz="4" w:space="0" w:color="auto"/>
              <w:right w:val="single" w:sz="4" w:space="0" w:color="auto"/>
            </w:tcBorders>
          </w:tcPr>
          <w:p w14:paraId="77482759" w14:textId="77777777" w:rsidR="00CE53AD" w:rsidRDefault="00691ADC">
            <w:pPr>
              <w:spacing w:after="0"/>
              <w:jc w:val="center"/>
              <w:rPr>
                <w:rFonts w:eastAsia="Yu Mincho"/>
                <w:lang w:val="en-US" w:eastAsia="ja-JP"/>
              </w:rPr>
            </w:pPr>
            <w:r>
              <w:rPr>
                <w:rFonts w:eastAsia="Yu Mincho"/>
                <w:lang w:val="en-US" w:eastAsia="ja-JP"/>
              </w:rPr>
              <w:t>yuantao.t.zhang@lenovo.com</w:t>
            </w:r>
          </w:p>
        </w:tc>
      </w:tr>
      <w:tr w:rsidR="00CE53AD" w14:paraId="5EF4E5AA" w14:textId="77777777">
        <w:tc>
          <w:tcPr>
            <w:tcW w:w="2263" w:type="dxa"/>
            <w:tcBorders>
              <w:top w:val="single" w:sz="4" w:space="0" w:color="auto"/>
              <w:left w:val="single" w:sz="4" w:space="0" w:color="auto"/>
              <w:bottom w:val="single" w:sz="4" w:space="0" w:color="auto"/>
              <w:right w:val="single" w:sz="4" w:space="0" w:color="auto"/>
            </w:tcBorders>
          </w:tcPr>
          <w:p w14:paraId="616E0C0C" w14:textId="77777777" w:rsidR="00CE53AD" w:rsidRDefault="00691ADC">
            <w:pPr>
              <w:spacing w:after="0"/>
              <w:jc w:val="center"/>
              <w:rPr>
                <w:rFonts w:eastAsia="Yu Mincho"/>
                <w:lang w:eastAsia="ja-JP"/>
              </w:rPr>
            </w:pPr>
            <w:r>
              <w:rPr>
                <w:rFonts w:eastAsia="Yu Mincho"/>
                <w:lang w:eastAsia="ja-JP"/>
              </w:rPr>
              <w:t>Intel</w:t>
            </w:r>
          </w:p>
        </w:tc>
        <w:tc>
          <w:tcPr>
            <w:tcW w:w="2977" w:type="dxa"/>
            <w:tcBorders>
              <w:top w:val="single" w:sz="4" w:space="0" w:color="auto"/>
              <w:left w:val="single" w:sz="4" w:space="0" w:color="auto"/>
              <w:bottom w:val="single" w:sz="4" w:space="0" w:color="auto"/>
              <w:right w:val="single" w:sz="4" w:space="0" w:color="auto"/>
            </w:tcBorders>
          </w:tcPr>
          <w:p w14:paraId="55D121E4" w14:textId="77777777" w:rsidR="00CE53AD" w:rsidRDefault="00691ADC">
            <w:pPr>
              <w:spacing w:after="0"/>
              <w:jc w:val="center"/>
              <w:rPr>
                <w:rFonts w:eastAsia="Yu Mincho"/>
                <w:lang w:val="en-US" w:eastAsia="ja-JP"/>
              </w:rPr>
            </w:pPr>
            <w:r>
              <w:rPr>
                <w:rFonts w:eastAsia="Yu Mincho"/>
                <w:lang w:val="en-US" w:eastAsia="ja-JP"/>
              </w:rPr>
              <w:t>Yingyang Li</w:t>
            </w:r>
          </w:p>
        </w:tc>
        <w:tc>
          <w:tcPr>
            <w:tcW w:w="4394" w:type="dxa"/>
            <w:tcBorders>
              <w:top w:val="single" w:sz="4" w:space="0" w:color="auto"/>
              <w:left w:val="single" w:sz="4" w:space="0" w:color="auto"/>
              <w:bottom w:val="single" w:sz="4" w:space="0" w:color="auto"/>
              <w:right w:val="single" w:sz="4" w:space="0" w:color="auto"/>
            </w:tcBorders>
          </w:tcPr>
          <w:p w14:paraId="530E197E" w14:textId="6259A928" w:rsidR="00CE53AD" w:rsidRDefault="00691ADC">
            <w:pPr>
              <w:spacing w:after="0"/>
              <w:jc w:val="center"/>
              <w:rPr>
                <w:rFonts w:eastAsia="Yu Mincho"/>
                <w:lang w:val="en-US" w:eastAsia="ja-JP"/>
              </w:rPr>
            </w:pPr>
            <w:r w:rsidRPr="008D7671">
              <w:rPr>
                <w:rFonts w:eastAsia="Yu Mincho"/>
                <w:lang w:val="en-US" w:eastAsia="ja-JP"/>
              </w:rPr>
              <w:t>yingyang.li@intel.com</w:t>
            </w:r>
          </w:p>
        </w:tc>
      </w:tr>
      <w:tr w:rsidR="00CE53AD" w14:paraId="06D3F04E" w14:textId="77777777">
        <w:tc>
          <w:tcPr>
            <w:tcW w:w="2263" w:type="dxa"/>
            <w:tcBorders>
              <w:top w:val="single" w:sz="4" w:space="0" w:color="auto"/>
              <w:left w:val="single" w:sz="4" w:space="0" w:color="auto"/>
              <w:bottom w:val="single" w:sz="4" w:space="0" w:color="auto"/>
              <w:right w:val="single" w:sz="4" w:space="0" w:color="auto"/>
            </w:tcBorders>
          </w:tcPr>
          <w:p w14:paraId="741BA45D" w14:textId="77777777" w:rsidR="00CE53AD" w:rsidRDefault="00691ADC">
            <w:pPr>
              <w:spacing w:after="0"/>
              <w:jc w:val="center"/>
              <w:rPr>
                <w:rFonts w:eastAsia="Yu Mincho"/>
                <w:lang w:eastAsia="ja-JP"/>
              </w:rPr>
            </w:pPr>
            <w:r>
              <w:rPr>
                <w:rFonts w:eastAsia="Yu Mincho"/>
                <w:lang w:eastAsia="ja-JP"/>
              </w:rPr>
              <w:t>Qualcomm</w:t>
            </w:r>
          </w:p>
        </w:tc>
        <w:tc>
          <w:tcPr>
            <w:tcW w:w="2977" w:type="dxa"/>
            <w:tcBorders>
              <w:top w:val="single" w:sz="4" w:space="0" w:color="auto"/>
              <w:left w:val="single" w:sz="4" w:space="0" w:color="auto"/>
              <w:bottom w:val="single" w:sz="4" w:space="0" w:color="auto"/>
              <w:right w:val="single" w:sz="4" w:space="0" w:color="auto"/>
            </w:tcBorders>
          </w:tcPr>
          <w:p w14:paraId="637D7C6B" w14:textId="77777777" w:rsidR="00CE53AD" w:rsidRDefault="00691ADC">
            <w:pPr>
              <w:spacing w:after="0"/>
              <w:jc w:val="center"/>
              <w:rPr>
                <w:rFonts w:eastAsia="Yu Mincho"/>
                <w:lang w:val="en-US" w:eastAsia="ja-JP"/>
              </w:rPr>
            </w:pPr>
            <w:r>
              <w:rPr>
                <w:rFonts w:eastAsia="Yu Mincho"/>
                <w:lang w:val="en-US" w:eastAsia="ja-JP"/>
              </w:rPr>
              <w:t>Yongjun Kwak</w:t>
            </w:r>
          </w:p>
        </w:tc>
        <w:tc>
          <w:tcPr>
            <w:tcW w:w="4394" w:type="dxa"/>
            <w:tcBorders>
              <w:top w:val="single" w:sz="4" w:space="0" w:color="auto"/>
              <w:left w:val="single" w:sz="4" w:space="0" w:color="auto"/>
              <w:bottom w:val="single" w:sz="4" w:space="0" w:color="auto"/>
              <w:right w:val="single" w:sz="4" w:space="0" w:color="auto"/>
            </w:tcBorders>
          </w:tcPr>
          <w:p w14:paraId="601AFFCB" w14:textId="77777777" w:rsidR="00CE53AD" w:rsidRDefault="00691ADC">
            <w:pPr>
              <w:spacing w:after="0"/>
              <w:jc w:val="center"/>
              <w:rPr>
                <w:rFonts w:eastAsia="Yu Mincho"/>
                <w:lang w:val="en-US" w:eastAsia="ja-JP"/>
              </w:rPr>
            </w:pPr>
            <w:r>
              <w:rPr>
                <w:rFonts w:eastAsia="Yu Mincho"/>
                <w:lang w:val="en-US" w:eastAsia="ja-JP"/>
              </w:rPr>
              <w:t>yongkwak@qti.qualcomm.com</w:t>
            </w:r>
          </w:p>
        </w:tc>
      </w:tr>
      <w:tr w:rsidR="00CE53AD" w14:paraId="0E60323E" w14:textId="77777777">
        <w:tc>
          <w:tcPr>
            <w:tcW w:w="2263" w:type="dxa"/>
            <w:tcBorders>
              <w:top w:val="single" w:sz="4" w:space="0" w:color="auto"/>
              <w:left w:val="single" w:sz="4" w:space="0" w:color="auto"/>
              <w:bottom w:val="single" w:sz="4" w:space="0" w:color="auto"/>
              <w:right w:val="single" w:sz="4" w:space="0" w:color="auto"/>
            </w:tcBorders>
          </w:tcPr>
          <w:p w14:paraId="0BB6A6D9" w14:textId="77777777" w:rsidR="00CE53AD" w:rsidRDefault="00691ADC">
            <w:pPr>
              <w:spacing w:after="0"/>
              <w:jc w:val="center"/>
              <w:rPr>
                <w:rFonts w:eastAsia="SimSun"/>
                <w:lang w:val="en-US" w:eastAsia="zh-CN"/>
              </w:rPr>
            </w:pPr>
            <w:r>
              <w:rPr>
                <w:rFonts w:eastAsia="SimSun" w:hint="eastAsia"/>
                <w:lang w:val="en-US" w:eastAsia="zh-CN"/>
              </w:rPr>
              <w:t>ZTE, Sanechips</w:t>
            </w:r>
          </w:p>
        </w:tc>
        <w:tc>
          <w:tcPr>
            <w:tcW w:w="2977" w:type="dxa"/>
            <w:tcBorders>
              <w:top w:val="single" w:sz="4" w:space="0" w:color="auto"/>
              <w:left w:val="single" w:sz="4" w:space="0" w:color="auto"/>
              <w:bottom w:val="single" w:sz="4" w:space="0" w:color="auto"/>
              <w:right w:val="single" w:sz="4" w:space="0" w:color="auto"/>
            </w:tcBorders>
          </w:tcPr>
          <w:p w14:paraId="792B8362" w14:textId="77777777" w:rsidR="00CE53AD" w:rsidRDefault="00691ADC">
            <w:pPr>
              <w:spacing w:after="0"/>
              <w:jc w:val="center"/>
              <w:rPr>
                <w:rFonts w:eastAsia="SimSun"/>
                <w:lang w:val="en-US" w:eastAsia="zh-CN"/>
              </w:rPr>
            </w:pPr>
            <w:r>
              <w:rPr>
                <w:rFonts w:eastAsia="SimSun" w:hint="eastAsia"/>
                <w:lang w:val="en-US" w:eastAsia="zh-CN"/>
              </w:rPr>
              <w:t>Youjun Hu</w:t>
            </w:r>
          </w:p>
        </w:tc>
        <w:tc>
          <w:tcPr>
            <w:tcW w:w="4394" w:type="dxa"/>
            <w:tcBorders>
              <w:top w:val="single" w:sz="4" w:space="0" w:color="auto"/>
              <w:left w:val="single" w:sz="4" w:space="0" w:color="auto"/>
              <w:bottom w:val="single" w:sz="4" w:space="0" w:color="auto"/>
              <w:right w:val="single" w:sz="4" w:space="0" w:color="auto"/>
            </w:tcBorders>
          </w:tcPr>
          <w:p w14:paraId="155C3B6B" w14:textId="77777777" w:rsidR="00CE53AD" w:rsidRDefault="00691ADC">
            <w:pPr>
              <w:spacing w:after="0"/>
              <w:jc w:val="center"/>
              <w:rPr>
                <w:rFonts w:eastAsia="SimSun"/>
                <w:lang w:val="en-US" w:eastAsia="zh-CN"/>
              </w:rPr>
            </w:pPr>
            <w:r>
              <w:rPr>
                <w:rFonts w:eastAsia="SimSun" w:hint="eastAsia"/>
                <w:lang w:val="en-US" w:eastAsia="zh-CN"/>
              </w:rPr>
              <w:t>hu.youjun1@zte.com.cn</w:t>
            </w:r>
          </w:p>
        </w:tc>
      </w:tr>
    </w:tbl>
    <w:p w14:paraId="1B743B1C" w14:textId="77777777" w:rsidR="00CE53AD" w:rsidRDefault="00CE53AD">
      <w:pPr>
        <w:rPr>
          <w:szCs w:val="22"/>
          <w:lang w:val="en-US"/>
        </w:rPr>
      </w:pPr>
    </w:p>
    <w:p w14:paraId="550C58B1" w14:textId="77777777" w:rsidR="00CE53AD" w:rsidRDefault="00691ADC">
      <w:pPr>
        <w:pStyle w:val="Heading1"/>
        <w:numPr>
          <w:ilvl w:val="0"/>
          <w:numId w:val="0"/>
        </w:numPr>
        <w:ind w:left="1134" w:hanging="1134"/>
        <w:rPr>
          <w:lang w:val="en-US"/>
        </w:rPr>
      </w:pPr>
      <w:bookmarkStart w:id="3" w:name="_Toc101519362"/>
      <w:r>
        <w:rPr>
          <w:lang w:val="en-US"/>
        </w:rPr>
        <w:t>2</w:t>
      </w:r>
      <w:r>
        <w:rPr>
          <w:lang w:val="en-US"/>
        </w:rPr>
        <w:tab/>
      </w:r>
      <w:bookmarkEnd w:id="3"/>
      <w:r>
        <w:rPr>
          <w:lang w:val="en-US"/>
        </w:rPr>
        <w:t>Collection of complexity reduction evaluation results</w:t>
      </w:r>
    </w:p>
    <w:p w14:paraId="55B36EFE" w14:textId="77777777" w:rsidR="00CE53AD" w:rsidRDefault="00691ADC">
      <w:pPr>
        <w:rPr>
          <w:rFonts w:eastAsia="SimSun"/>
          <w:lang w:val="en-US" w:eastAsia="ja-JP"/>
        </w:rPr>
      </w:pPr>
      <w:r>
        <w:rPr>
          <w:rFonts w:eastAsia="SimSun"/>
          <w:lang w:val="en-US" w:eastAsia="ja-JP"/>
        </w:rPr>
        <w:t>Evaluation results for complexity reduction should be uploaded to the following folder:</w:t>
      </w:r>
    </w:p>
    <w:p w14:paraId="5FB5E74E" w14:textId="77777777" w:rsidR="00CE53AD" w:rsidRDefault="00035AC3">
      <w:pPr>
        <w:pStyle w:val="ListParagraph"/>
        <w:numPr>
          <w:ilvl w:val="0"/>
          <w:numId w:val="11"/>
        </w:numPr>
        <w:rPr>
          <w:sz w:val="20"/>
          <w:szCs w:val="22"/>
          <w:lang w:val="en-US"/>
        </w:rPr>
      </w:pPr>
      <w:hyperlink r:id="rId12" w:history="1">
        <w:r w:rsidR="00691ADC">
          <w:rPr>
            <w:rStyle w:val="Hyperlink"/>
            <w:sz w:val="20"/>
            <w:szCs w:val="22"/>
            <w:lang w:val="en-US"/>
          </w:rPr>
          <w:t>Evaluation/Complexity/</w:t>
        </w:r>
      </w:hyperlink>
    </w:p>
    <w:p w14:paraId="2D655B67" w14:textId="77777777" w:rsidR="00CE53AD" w:rsidRDefault="00691ADC">
      <w:pPr>
        <w:rPr>
          <w:rFonts w:eastAsia="SimSun"/>
          <w:lang w:val="en-US" w:eastAsia="ja-JP"/>
        </w:rPr>
      </w:pPr>
      <w:r>
        <w:rPr>
          <w:rFonts w:eastAsia="SimSun"/>
          <w:lang w:val="en-US" w:eastAsia="ja-JP"/>
        </w:rPr>
        <w:t>The spreadsheet template has the following tabs:</w:t>
      </w:r>
    </w:p>
    <w:p w14:paraId="24705B42" w14:textId="77777777" w:rsidR="00CE53AD" w:rsidRDefault="00691ADC">
      <w:pPr>
        <w:pStyle w:val="ListParagraph"/>
        <w:numPr>
          <w:ilvl w:val="0"/>
          <w:numId w:val="12"/>
        </w:numPr>
        <w:rPr>
          <w:sz w:val="20"/>
          <w:szCs w:val="22"/>
          <w:lang w:val="en-US"/>
        </w:rPr>
      </w:pPr>
      <w:r>
        <w:rPr>
          <w:sz w:val="20"/>
          <w:szCs w:val="22"/>
          <w:lang w:val="en-US"/>
        </w:rPr>
        <w:t>TDD 1Rx</w:t>
      </w:r>
    </w:p>
    <w:p w14:paraId="0569A87B" w14:textId="77777777" w:rsidR="00CE53AD" w:rsidRDefault="00691ADC">
      <w:pPr>
        <w:pStyle w:val="ListParagraph"/>
        <w:numPr>
          <w:ilvl w:val="0"/>
          <w:numId w:val="12"/>
        </w:numPr>
        <w:rPr>
          <w:sz w:val="20"/>
          <w:szCs w:val="22"/>
          <w:lang w:val="en-US"/>
        </w:rPr>
      </w:pPr>
      <w:r>
        <w:rPr>
          <w:sz w:val="20"/>
          <w:szCs w:val="22"/>
          <w:lang w:val="en-US"/>
        </w:rPr>
        <w:t>FD-FDD 1Rx</w:t>
      </w:r>
    </w:p>
    <w:p w14:paraId="41711E52" w14:textId="77777777" w:rsidR="00CE53AD" w:rsidRDefault="00691ADC">
      <w:pPr>
        <w:pStyle w:val="ListParagraph"/>
        <w:numPr>
          <w:ilvl w:val="0"/>
          <w:numId w:val="12"/>
        </w:numPr>
        <w:rPr>
          <w:sz w:val="20"/>
          <w:szCs w:val="22"/>
          <w:lang w:val="en-US"/>
        </w:rPr>
      </w:pPr>
      <w:r>
        <w:rPr>
          <w:sz w:val="20"/>
          <w:szCs w:val="22"/>
          <w:lang w:val="en-US"/>
        </w:rPr>
        <w:t>HD-FDD 1Rx (opt)</w:t>
      </w:r>
    </w:p>
    <w:p w14:paraId="2BA50D00" w14:textId="77777777" w:rsidR="00CE53AD" w:rsidRDefault="00691ADC">
      <w:pPr>
        <w:pStyle w:val="ListParagraph"/>
        <w:numPr>
          <w:ilvl w:val="0"/>
          <w:numId w:val="12"/>
        </w:numPr>
        <w:rPr>
          <w:sz w:val="20"/>
          <w:szCs w:val="22"/>
          <w:lang w:val="en-US"/>
        </w:rPr>
      </w:pPr>
      <w:r>
        <w:rPr>
          <w:sz w:val="20"/>
          <w:szCs w:val="22"/>
          <w:lang w:val="en-US"/>
        </w:rPr>
        <w:t>TDD 2Rx (opt)</w:t>
      </w:r>
    </w:p>
    <w:p w14:paraId="75F09156" w14:textId="77777777" w:rsidR="00CE53AD" w:rsidRDefault="00691ADC">
      <w:pPr>
        <w:pStyle w:val="ListParagraph"/>
        <w:numPr>
          <w:ilvl w:val="0"/>
          <w:numId w:val="12"/>
        </w:numPr>
        <w:rPr>
          <w:sz w:val="20"/>
          <w:szCs w:val="22"/>
          <w:lang w:val="en-US"/>
        </w:rPr>
      </w:pPr>
      <w:r>
        <w:rPr>
          <w:sz w:val="20"/>
          <w:szCs w:val="22"/>
          <w:lang w:val="en-US"/>
        </w:rPr>
        <w:t>FD-FDD 2Rx (opt)</w:t>
      </w:r>
    </w:p>
    <w:p w14:paraId="2904965E" w14:textId="77777777" w:rsidR="00CE53AD" w:rsidRDefault="00691ADC">
      <w:pPr>
        <w:pStyle w:val="ListParagraph"/>
        <w:numPr>
          <w:ilvl w:val="0"/>
          <w:numId w:val="12"/>
        </w:numPr>
        <w:rPr>
          <w:sz w:val="20"/>
          <w:szCs w:val="22"/>
          <w:lang w:val="en-US"/>
        </w:rPr>
      </w:pPr>
      <w:r>
        <w:rPr>
          <w:sz w:val="20"/>
          <w:szCs w:val="22"/>
          <w:lang w:val="en-US"/>
        </w:rPr>
        <w:t>HD-FDD 2Rx (opt)</w:t>
      </w:r>
    </w:p>
    <w:p w14:paraId="30094D05" w14:textId="77777777" w:rsidR="00CE53AD" w:rsidRDefault="00691ADC">
      <w:pPr>
        <w:pStyle w:val="ListParagraph"/>
        <w:numPr>
          <w:ilvl w:val="0"/>
          <w:numId w:val="12"/>
        </w:numPr>
        <w:rPr>
          <w:sz w:val="20"/>
          <w:szCs w:val="22"/>
          <w:lang w:val="en-US"/>
        </w:rPr>
      </w:pPr>
      <w:r>
        <w:rPr>
          <w:sz w:val="20"/>
          <w:szCs w:val="22"/>
          <w:lang w:val="en-US"/>
        </w:rPr>
        <w:t>R17FDD (not intended to be modified)</w:t>
      </w:r>
    </w:p>
    <w:p w14:paraId="6FDC8D7C" w14:textId="77777777" w:rsidR="00CE53AD" w:rsidRDefault="00691ADC">
      <w:pPr>
        <w:pStyle w:val="ListParagraph"/>
        <w:numPr>
          <w:ilvl w:val="0"/>
          <w:numId w:val="12"/>
        </w:numPr>
        <w:rPr>
          <w:sz w:val="20"/>
          <w:szCs w:val="22"/>
          <w:lang w:val="en-US"/>
        </w:rPr>
      </w:pPr>
      <w:r>
        <w:rPr>
          <w:sz w:val="20"/>
          <w:szCs w:val="22"/>
          <w:lang w:val="en-US"/>
        </w:rPr>
        <w:t>R17TDD (not intended to be modified)</w:t>
      </w:r>
    </w:p>
    <w:p w14:paraId="7B2CB1A0" w14:textId="77777777" w:rsidR="00CE53AD" w:rsidRDefault="00691ADC">
      <w:pPr>
        <w:rPr>
          <w:rFonts w:eastAsia="SimSun"/>
          <w:lang w:val="en-US" w:eastAsia="ja-JP"/>
        </w:rPr>
      </w:pPr>
      <w:r>
        <w:rPr>
          <w:rFonts w:eastAsia="SimSun"/>
          <w:lang w:val="en-US" w:eastAsia="ja-JP"/>
        </w:rPr>
        <w:t>The two last tabs (R17FDD and R17TDD) are just copies of the tabs ‘FR1 FDD’ and ‘FR1 TDD’ from the corresponding Rel-17 spreadsheet in [5] and these two tabs are NOT intended to be modified. They are just there for reference and to make it possible to insert equations on the Rel-18 tabs that make use of the Rel-17 numbers.</w:t>
      </w:r>
    </w:p>
    <w:p w14:paraId="7CA73065" w14:textId="77777777" w:rsidR="00CE53AD" w:rsidRDefault="00691ADC">
      <w:pPr>
        <w:rPr>
          <w:rFonts w:eastAsiaTheme="minorEastAsia"/>
          <w:lang w:val="en-US" w:eastAsia="zh-CN"/>
        </w:rPr>
      </w:pPr>
      <w:r>
        <w:rPr>
          <w:rFonts w:eastAsia="SimSun"/>
          <w:lang w:val="en-US" w:eastAsia="ja-JP"/>
        </w:rPr>
        <w:t xml:space="preserve">On each tab, press “+” or “˗” to expand or collapse the rows and columns on each tab. </w:t>
      </w:r>
      <w:r>
        <w:rPr>
          <w:rFonts w:eastAsiaTheme="minorEastAsia"/>
          <w:lang w:val="en-US" w:eastAsia="zh-CN"/>
        </w:rPr>
        <w:t>For cases where a company chooses to not provide results (if any), the corresponding cells can simply be left empty. The spreadsheet is formatted to show two decimal digits for filled out cells. If a company sees a need to provide some comments</w:t>
      </w:r>
      <w:r>
        <w:rPr>
          <w:rFonts w:eastAsia="SimSun"/>
          <w:lang w:val="en-US" w:eastAsia="ja-JP"/>
        </w:rPr>
        <w:t xml:space="preserve"> regarding </w:t>
      </w:r>
      <w:r>
        <w:rPr>
          <w:rFonts w:eastAsia="SimSun"/>
          <w:u w:val="single"/>
          <w:lang w:val="en-US" w:eastAsia="ja-JP"/>
        </w:rPr>
        <w:t>their own</w:t>
      </w:r>
      <w:r>
        <w:rPr>
          <w:rFonts w:eastAsia="SimSun"/>
          <w:lang w:val="en-US" w:eastAsia="ja-JP"/>
        </w:rPr>
        <w:t xml:space="preserve"> evaluation results</w:t>
      </w:r>
      <w:r>
        <w:rPr>
          <w:rFonts w:eastAsiaTheme="minorEastAsia"/>
          <w:lang w:val="en-US" w:eastAsia="zh-CN"/>
        </w:rPr>
        <w:t xml:space="preserve"> in the spreadsheet, the Excel comment function (Excel </w:t>
      </w:r>
      <w:r>
        <w:rPr>
          <w:rFonts w:eastAsiaTheme="minorEastAsia"/>
          <w:lang w:val="en-US" w:eastAsia="zh-CN"/>
        </w:rPr>
        <w:sym w:font="Wingdings" w:char="F0E0"/>
      </w:r>
      <w:r>
        <w:rPr>
          <w:rFonts w:eastAsiaTheme="minorEastAsia"/>
          <w:lang w:val="en-US" w:eastAsia="zh-CN"/>
        </w:rPr>
        <w:t xml:space="preserve"> Review </w:t>
      </w:r>
      <w:r>
        <w:rPr>
          <w:rFonts w:eastAsiaTheme="minorEastAsia"/>
          <w:lang w:val="en-US" w:eastAsia="zh-CN"/>
        </w:rPr>
        <w:sym w:font="Wingdings" w:char="F0E0"/>
      </w:r>
      <w:r>
        <w:rPr>
          <w:rFonts w:eastAsiaTheme="minorEastAsia"/>
          <w:lang w:val="en-US" w:eastAsia="zh-CN"/>
        </w:rPr>
        <w:t xml:space="preserve"> New Comment) can be used for that.</w:t>
      </w:r>
    </w:p>
    <w:p w14:paraId="34F89AD6" w14:textId="77777777" w:rsidR="00CE53AD" w:rsidRDefault="00691ADC">
      <w:pPr>
        <w:rPr>
          <w:rFonts w:eastAsia="SimSun"/>
          <w:lang w:val="en-US" w:eastAsia="ja-JP"/>
        </w:rPr>
      </w:pPr>
      <w:r>
        <w:rPr>
          <w:rFonts w:eastAsia="SimSun"/>
          <w:lang w:val="en-US" w:eastAsia="ja-JP"/>
        </w:rPr>
        <w:t xml:space="preserve">If a company sees a need to provide some additional comments regarding </w:t>
      </w:r>
      <w:r>
        <w:rPr>
          <w:rFonts w:eastAsia="SimSun"/>
          <w:u w:val="single"/>
          <w:lang w:val="en-US" w:eastAsia="ja-JP"/>
        </w:rPr>
        <w:t>their own</w:t>
      </w:r>
      <w:r>
        <w:rPr>
          <w:rFonts w:eastAsia="SimSun"/>
          <w:lang w:val="en-US" w:eastAsia="ja-JP"/>
        </w:rPr>
        <w:t xml:space="preserve"> evaluation results, this can be done in the comment field below. Especially, companies are encouraged to provide comments below if they upload updated results, to explain what has been changed compared to the earlier upload.</w:t>
      </w:r>
    </w:p>
    <w:p w14:paraId="4058DF3B" w14:textId="77777777" w:rsidR="00CE53AD" w:rsidRDefault="00691ADC">
      <w:pPr>
        <w:rPr>
          <w:b/>
          <w:lang w:val="en-US"/>
        </w:rPr>
      </w:pPr>
      <w:r>
        <w:rPr>
          <w:b/>
          <w:lang w:val="en-US"/>
        </w:rPr>
        <w:t xml:space="preserve">FL1 Question 2-1a: Companies are invited to provide additional comments below on </w:t>
      </w:r>
      <w:r>
        <w:rPr>
          <w:b/>
          <w:u w:val="single"/>
          <w:lang w:val="en-US"/>
        </w:rPr>
        <w:t>their own</w:t>
      </w:r>
      <w:r>
        <w:rPr>
          <w:b/>
          <w:lang w:val="en-US"/>
        </w:rPr>
        <w:t xml:space="preserve"> complexity reduction evaluation results uploaded to </w:t>
      </w:r>
      <w:hyperlink r:id="rId13" w:history="1">
        <w:r>
          <w:rPr>
            <w:rStyle w:val="Hyperlink"/>
            <w:b/>
            <w:szCs w:val="22"/>
            <w:lang w:val="en-US"/>
          </w:rPr>
          <w:t>Evaluation/Complexity/</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70FAAA75" w14:textId="77777777">
        <w:tc>
          <w:tcPr>
            <w:tcW w:w="1366" w:type="dxa"/>
            <w:shd w:val="clear" w:color="auto" w:fill="D9D9D9" w:themeFill="background1" w:themeFillShade="D9"/>
          </w:tcPr>
          <w:p w14:paraId="2C78ABF5"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2C69A175"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6B63DBF8" w14:textId="77777777" w:rsidR="00CE53AD" w:rsidRDefault="00691ADC">
            <w:pPr>
              <w:jc w:val="left"/>
              <w:rPr>
                <w:b/>
                <w:bCs/>
                <w:lang w:val="en-US"/>
              </w:rPr>
            </w:pPr>
            <w:r>
              <w:rPr>
                <w:b/>
                <w:bCs/>
                <w:lang w:val="en-US"/>
              </w:rPr>
              <w:t>Comments</w:t>
            </w:r>
          </w:p>
        </w:tc>
      </w:tr>
      <w:tr w:rsidR="00CE53AD" w14:paraId="7E3F50C6" w14:textId="77777777">
        <w:tc>
          <w:tcPr>
            <w:tcW w:w="1366" w:type="dxa"/>
          </w:tcPr>
          <w:p w14:paraId="5B6A43F6" w14:textId="77777777" w:rsidR="00CE53AD" w:rsidRDefault="00691ADC">
            <w:pPr>
              <w:jc w:val="left"/>
              <w:rPr>
                <w:rFonts w:eastAsiaTheme="minorEastAsia"/>
                <w:lang w:val="en-US" w:eastAsia="zh-CN"/>
              </w:rPr>
            </w:pPr>
            <w:r>
              <w:rPr>
                <w:rFonts w:eastAsiaTheme="minorEastAsia"/>
                <w:lang w:val="en-US" w:eastAsia="zh-CN"/>
              </w:rPr>
              <w:t>Ericsson</w:t>
            </w:r>
          </w:p>
        </w:tc>
        <w:tc>
          <w:tcPr>
            <w:tcW w:w="1323" w:type="dxa"/>
          </w:tcPr>
          <w:p w14:paraId="16BE1F25" w14:textId="77777777" w:rsidR="00CE53AD" w:rsidRDefault="00691ADC">
            <w:pPr>
              <w:jc w:val="left"/>
              <w:rPr>
                <w:rFonts w:eastAsiaTheme="minorEastAsia"/>
                <w:lang w:val="en-US" w:eastAsia="zh-CN"/>
              </w:rPr>
            </w:pPr>
            <w:r>
              <w:rPr>
                <w:rFonts w:eastAsiaTheme="minorEastAsia"/>
                <w:lang w:val="en-US" w:eastAsia="zh-CN"/>
              </w:rPr>
              <w:t>003</w:t>
            </w:r>
          </w:p>
        </w:tc>
        <w:tc>
          <w:tcPr>
            <w:tcW w:w="6945" w:type="dxa"/>
          </w:tcPr>
          <w:p w14:paraId="16BD7BB3" w14:textId="77777777" w:rsidR="00CE53AD" w:rsidRDefault="00691ADC">
            <w:pPr>
              <w:jc w:val="left"/>
              <w:rPr>
                <w:rFonts w:eastAsiaTheme="minorEastAsia"/>
                <w:lang w:val="en-US" w:eastAsia="zh-CN"/>
              </w:rPr>
            </w:pPr>
            <w:r>
              <w:rPr>
                <w:rFonts w:eastAsiaTheme="minorEastAsia"/>
                <w:lang w:val="en-US" w:eastAsia="zh-CN"/>
              </w:rPr>
              <w:t xml:space="preserve">The equations that were used to produce our UE complexity reduction evaluation results will be provided in our contribution </w:t>
            </w:r>
            <w:hyperlink r:id="rId14" w:history="1">
              <w:r>
                <w:rPr>
                  <w:rStyle w:val="Hyperlink"/>
                  <w:rFonts w:eastAsiaTheme="minorEastAsia"/>
                  <w:lang w:val="en-US" w:eastAsia="zh-CN"/>
                </w:rPr>
                <w:t>R1-2205739</w:t>
              </w:r>
            </w:hyperlink>
            <w:r>
              <w:rPr>
                <w:rFonts w:eastAsiaTheme="minorEastAsia"/>
                <w:lang w:val="en-US" w:eastAsia="zh-CN"/>
              </w:rPr>
              <w:t>.</w:t>
            </w:r>
          </w:p>
        </w:tc>
      </w:tr>
    </w:tbl>
    <w:p w14:paraId="13B13A91" w14:textId="77777777" w:rsidR="00CE53AD" w:rsidRDefault="00CE53AD">
      <w:pPr>
        <w:rPr>
          <w:lang w:val="en-US"/>
        </w:rPr>
      </w:pPr>
    </w:p>
    <w:p w14:paraId="112081F4" w14:textId="77777777" w:rsidR="00CE53AD" w:rsidRDefault="00691ADC">
      <w:pPr>
        <w:pStyle w:val="Heading1"/>
        <w:numPr>
          <w:ilvl w:val="0"/>
          <w:numId w:val="0"/>
        </w:numPr>
        <w:ind w:left="1134" w:hanging="1134"/>
        <w:rPr>
          <w:lang w:val="en-US"/>
        </w:rPr>
      </w:pPr>
      <w:r>
        <w:rPr>
          <w:lang w:val="en-US"/>
        </w:rPr>
        <w:t>3</w:t>
      </w:r>
      <w:r>
        <w:rPr>
          <w:lang w:val="en-US"/>
        </w:rPr>
        <w:tab/>
        <w:t>Collection of coverage impact evaluation results</w:t>
      </w:r>
    </w:p>
    <w:p w14:paraId="272626BD" w14:textId="77777777" w:rsidR="00CE53AD" w:rsidRDefault="00691ADC">
      <w:pPr>
        <w:rPr>
          <w:rFonts w:eastAsia="SimSun"/>
          <w:lang w:val="en-US" w:eastAsia="ja-JP"/>
        </w:rPr>
      </w:pPr>
      <w:r>
        <w:rPr>
          <w:rFonts w:eastAsia="SimSun"/>
          <w:lang w:val="en-US" w:eastAsia="ja-JP"/>
        </w:rPr>
        <w:t>Evaluation results for coverage impact should be uploaded to the following folders:</w:t>
      </w:r>
    </w:p>
    <w:p w14:paraId="7DA8E3DE" w14:textId="77777777" w:rsidR="00CE53AD" w:rsidRDefault="00035AC3">
      <w:pPr>
        <w:pStyle w:val="ListParagraph"/>
        <w:numPr>
          <w:ilvl w:val="0"/>
          <w:numId w:val="11"/>
        </w:numPr>
        <w:rPr>
          <w:sz w:val="20"/>
          <w:szCs w:val="22"/>
          <w:lang w:val="en-US"/>
        </w:rPr>
      </w:pPr>
      <w:hyperlink r:id="rId15" w:history="1">
        <w:r w:rsidR="00691ADC">
          <w:rPr>
            <w:rStyle w:val="Hyperlink"/>
            <w:sz w:val="20"/>
            <w:szCs w:val="22"/>
            <w:lang w:val="en-US"/>
          </w:rPr>
          <w:t>Evaluation/Coverage-0.7GHz/</w:t>
        </w:r>
      </w:hyperlink>
    </w:p>
    <w:p w14:paraId="533AB93A" w14:textId="77777777" w:rsidR="00CE53AD" w:rsidRDefault="00035AC3">
      <w:pPr>
        <w:pStyle w:val="ListParagraph"/>
        <w:numPr>
          <w:ilvl w:val="0"/>
          <w:numId w:val="11"/>
        </w:numPr>
        <w:rPr>
          <w:sz w:val="20"/>
          <w:szCs w:val="22"/>
          <w:lang w:val="en-US"/>
        </w:rPr>
      </w:pPr>
      <w:hyperlink r:id="rId16" w:history="1">
        <w:r w:rsidR="00691ADC">
          <w:rPr>
            <w:rStyle w:val="Hyperlink"/>
            <w:sz w:val="20"/>
            <w:szCs w:val="22"/>
            <w:lang w:val="en-US"/>
          </w:rPr>
          <w:t>Evaluation/Coverage-2.6GHz-11PRBs/</w:t>
        </w:r>
      </w:hyperlink>
    </w:p>
    <w:p w14:paraId="0EE0D066" w14:textId="77777777" w:rsidR="00CE53AD" w:rsidRDefault="00035AC3">
      <w:pPr>
        <w:pStyle w:val="ListParagraph"/>
        <w:numPr>
          <w:ilvl w:val="0"/>
          <w:numId w:val="11"/>
        </w:numPr>
        <w:rPr>
          <w:sz w:val="20"/>
          <w:szCs w:val="22"/>
          <w:lang w:val="en-US"/>
        </w:rPr>
      </w:pPr>
      <w:hyperlink r:id="rId17" w:history="1">
        <w:r w:rsidR="00691ADC">
          <w:rPr>
            <w:rStyle w:val="Hyperlink"/>
            <w:sz w:val="20"/>
            <w:szCs w:val="22"/>
            <w:lang w:val="en-US"/>
          </w:rPr>
          <w:t>Evaluation/Coverage-2.6GHz-12PRBs-Opt/</w:t>
        </w:r>
      </w:hyperlink>
    </w:p>
    <w:p w14:paraId="61A782DD" w14:textId="77777777" w:rsidR="00CE53AD" w:rsidRDefault="00035AC3">
      <w:pPr>
        <w:pStyle w:val="ListParagraph"/>
        <w:numPr>
          <w:ilvl w:val="0"/>
          <w:numId w:val="11"/>
        </w:numPr>
        <w:rPr>
          <w:sz w:val="20"/>
          <w:szCs w:val="22"/>
          <w:lang w:val="en-US"/>
        </w:rPr>
      </w:pPr>
      <w:hyperlink r:id="rId18" w:history="1">
        <w:r w:rsidR="00691ADC">
          <w:rPr>
            <w:rStyle w:val="Hyperlink"/>
            <w:sz w:val="20"/>
            <w:szCs w:val="22"/>
            <w:lang w:val="en-US"/>
          </w:rPr>
          <w:t>Evaluation/Coverage-4GHz-11PRBs-33dBmPSD-Opt/</w:t>
        </w:r>
      </w:hyperlink>
    </w:p>
    <w:p w14:paraId="72543FC2" w14:textId="77777777" w:rsidR="00CE53AD" w:rsidRDefault="00035AC3">
      <w:pPr>
        <w:pStyle w:val="ListParagraph"/>
        <w:numPr>
          <w:ilvl w:val="0"/>
          <w:numId w:val="11"/>
        </w:numPr>
        <w:rPr>
          <w:sz w:val="20"/>
          <w:szCs w:val="22"/>
          <w:lang w:val="en-US"/>
        </w:rPr>
      </w:pPr>
      <w:hyperlink r:id="rId19" w:history="1">
        <w:r w:rsidR="00691ADC">
          <w:rPr>
            <w:rStyle w:val="Hyperlink"/>
            <w:sz w:val="20"/>
            <w:szCs w:val="22"/>
            <w:lang w:val="en-US"/>
          </w:rPr>
          <w:t>Evaluation/Coverage-4GHz-11PRBs-24dBmPSD-Opt-Opt/</w:t>
        </w:r>
      </w:hyperlink>
    </w:p>
    <w:p w14:paraId="452CE640" w14:textId="4E09A4B8" w:rsidR="00CE53AD" w:rsidRPr="002F0295" w:rsidRDefault="00691ADC">
      <w:pPr>
        <w:rPr>
          <w:szCs w:val="22"/>
          <w:lang w:val="en-US"/>
        </w:rPr>
      </w:pPr>
      <w:r w:rsidRPr="002F0295">
        <w:rPr>
          <w:szCs w:val="22"/>
          <w:lang w:val="en-US"/>
        </w:rPr>
        <w:t xml:space="preserve">On each tab in these spreadsheets, each contributing company </w:t>
      </w:r>
      <w:r w:rsidR="002F0295" w:rsidRPr="002F0295">
        <w:rPr>
          <w:szCs w:val="22"/>
          <w:lang w:val="en-US"/>
        </w:rPr>
        <w:t>could</w:t>
      </w:r>
      <w:r w:rsidRPr="002F0295">
        <w:rPr>
          <w:szCs w:val="22"/>
          <w:lang w:val="en-US"/>
        </w:rPr>
        <w:t xml:space="preserve"> insert a copy of the ‘Source X’ columns (so that in the end the spreadsheet contains evaluation results from all contributing companies) and in this copy the intention is that companies </w:t>
      </w:r>
      <w:r w:rsidR="002F0295">
        <w:rPr>
          <w:szCs w:val="22"/>
          <w:lang w:val="en-US"/>
        </w:rPr>
        <w:t>could</w:t>
      </w:r>
      <w:r w:rsidRPr="002F0295">
        <w:rPr>
          <w:szCs w:val="22"/>
          <w:lang w:val="en-US"/>
        </w:rPr>
        <w:t xml:space="preserve"> change the values in the orange cells but not in any other cells.</w:t>
      </w:r>
    </w:p>
    <w:p w14:paraId="6689F306" w14:textId="77777777" w:rsidR="00CE53AD" w:rsidRDefault="00691ADC">
      <w:pPr>
        <w:rPr>
          <w:szCs w:val="22"/>
          <w:lang w:val="en-US"/>
        </w:rPr>
      </w:pPr>
      <w:r>
        <w:rPr>
          <w:szCs w:val="22"/>
          <w:lang w:val="en-US"/>
        </w:rPr>
        <w:t>For example, companies may want to consider updating the orange-colored cells related to antenna gains which are simply set to “0.00” in the template.</w:t>
      </w:r>
    </w:p>
    <w:p w14:paraId="553D1BD9" w14:textId="77777777" w:rsidR="00CE53AD" w:rsidRDefault="00691ADC">
      <w:pPr>
        <w:rPr>
          <w:szCs w:val="22"/>
          <w:lang w:val="en-US"/>
        </w:rPr>
      </w:pPr>
      <w:r>
        <w:rPr>
          <w:szCs w:val="22"/>
          <w:lang w:val="en-US"/>
        </w:rPr>
        <w:t>The number of gNB transmit or receive chains can be 2 or 4, but according to the Rel-17 spreadsheet templates (see reference [5]), “companies are encouraged to use 4 for 2.6 GHz and 2 for 700 MHz for easily comparing the results”, and therefore these values have been indicated as preprinted default values in the draft spreadsheet templates, but companies are free to change them if they prefer to use the other value.</w:t>
      </w:r>
    </w:p>
    <w:p w14:paraId="2462388A" w14:textId="77777777" w:rsidR="00CE53AD" w:rsidRDefault="00691ADC">
      <w:pPr>
        <w:rPr>
          <w:szCs w:val="22"/>
          <w:lang w:val="en-US"/>
        </w:rPr>
      </w:pPr>
      <w:r>
        <w:rPr>
          <w:szCs w:val="22"/>
          <w:lang w:val="en-US"/>
        </w:rPr>
        <w:lastRenderedPageBreak/>
        <w:t>It has been agreed that a 3-dB UE antenna efficiency loss can be optionally assumed. However, the templates do not include this optional loss and there is no need for companies to add such results. Instead, this optional loss will be added using post-processing by the FL.</w:t>
      </w:r>
    </w:p>
    <w:p w14:paraId="671FBE67" w14:textId="77777777" w:rsidR="00CE53AD" w:rsidRPr="002F0295" w:rsidRDefault="00691ADC">
      <w:pPr>
        <w:rPr>
          <w:szCs w:val="22"/>
          <w:lang w:val="en-US"/>
        </w:rPr>
      </w:pPr>
      <w:r w:rsidRPr="002F0295">
        <w:rPr>
          <w:szCs w:val="22"/>
          <w:lang w:val="en-US"/>
        </w:rPr>
        <w:t>The columns with headers containing text such as “[Insert SIB1 parameters]” are intended to be used, e.g., for other TBS values. The Comments field at the last row of each column on each tab in the spreadsheets can be used to provide information, e.g., regarding additional assumptions such as receiver algorithm choices.</w:t>
      </w:r>
    </w:p>
    <w:p w14:paraId="47D85F11" w14:textId="77777777" w:rsidR="00CE53AD" w:rsidRDefault="00691ADC">
      <w:pPr>
        <w:rPr>
          <w:rFonts w:eastAsia="SimSun"/>
          <w:lang w:val="en-US" w:eastAsia="ja-JP"/>
        </w:rPr>
      </w:pPr>
      <w:r>
        <w:rPr>
          <w:rFonts w:eastAsia="SimSun"/>
          <w:lang w:val="en-US" w:eastAsia="ja-JP"/>
        </w:rPr>
        <w:t xml:space="preserve">If a company sees a need to provide some additional comments regarding </w:t>
      </w:r>
      <w:r>
        <w:rPr>
          <w:rFonts w:eastAsia="SimSun"/>
          <w:u w:val="single"/>
          <w:lang w:val="en-US" w:eastAsia="ja-JP"/>
        </w:rPr>
        <w:t>their own</w:t>
      </w:r>
      <w:r>
        <w:rPr>
          <w:rFonts w:eastAsia="SimSun"/>
          <w:lang w:val="en-US" w:eastAsia="ja-JP"/>
        </w:rPr>
        <w:t xml:space="preserve"> evaluation results, this can be done in the comment field below. Especially, companies are encouraged to provide comments below if they upload updated results, to explain what has been changed compared to the earlier upload.</w:t>
      </w:r>
    </w:p>
    <w:p w14:paraId="52C3ED5C" w14:textId="77777777" w:rsidR="00CE53AD" w:rsidRDefault="00691ADC">
      <w:pPr>
        <w:rPr>
          <w:b/>
          <w:lang w:val="en-US"/>
        </w:rPr>
      </w:pPr>
      <w:r>
        <w:rPr>
          <w:b/>
          <w:lang w:val="en-US"/>
        </w:rPr>
        <w:t xml:space="preserve">FL1 Question 3-1a: Companies are invited to provide additional comments below on </w:t>
      </w:r>
      <w:r>
        <w:rPr>
          <w:b/>
          <w:u w:val="single"/>
          <w:lang w:val="en-US"/>
        </w:rPr>
        <w:t>their own</w:t>
      </w:r>
      <w:r>
        <w:rPr>
          <w:b/>
          <w:lang w:val="en-US"/>
        </w:rPr>
        <w:t xml:space="preserve"> coverage impact evaluation results uploaded to </w:t>
      </w:r>
      <w:hyperlink r:id="rId20" w:history="1">
        <w:r>
          <w:rPr>
            <w:rStyle w:val="Hyperlink"/>
            <w:rFonts w:eastAsia="SimSun"/>
            <w:b/>
            <w:szCs w:val="22"/>
            <w:lang w:val="en-US" w:eastAsia="ja-JP"/>
          </w:rPr>
          <w:t>Evaluation/Coverage-0.7GHz/</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07F6F25E" w14:textId="77777777">
        <w:tc>
          <w:tcPr>
            <w:tcW w:w="1366" w:type="dxa"/>
            <w:shd w:val="clear" w:color="auto" w:fill="D9D9D9" w:themeFill="background1" w:themeFillShade="D9"/>
          </w:tcPr>
          <w:p w14:paraId="4175C8A0"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5E9E72AC"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7FA2146F" w14:textId="77777777" w:rsidR="00CE53AD" w:rsidRDefault="00691ADC">
            <w:pPr>
              <w:jc w:val="left"/>
              <w:rPr>
                <w:b/>
                <w:bCs/>
                <w:lang w:val="en-US"/>
              </w:rPr>
            </w:pPr>
            <w:r>
              <w:rPr>
                <w:b/>
                <w:bCs/>
                <w:lang w:val="en-US"/>
              </w:rPr>
              <w:t>Comments</w:t>
            </w:r>
          </w:p>
        </w:tc>
      </w:tr>
      <w:tr w:rsidR="00CE53AD" w14:paraId="4E98106B" w14:textId="77777777">
        <w:tc>
          <w:tcPr>
            <w:tcW w:w="1366" w:type="dxa"/>
          </w:tcPr>
          <w:p w14:paraId="27BCC65C" w14:textId="77777777" w:rsidR="00CE53AD" w:rsidRDefault="00691AD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23" w:type="dxa"/>
          </w:tcPr>
          <w:p w14:paraId="10127278" w14:textId="77777777" w:rsidR="00CE53AD" w:rsidRDefault="00691ADC">
            <w:pPr>
              <w:jc w:val="left"/>
              <w:rPr>
                <w:rFonts w:eastAsiaTheme="minorEastAsia"/>
                <w:lang w:val="en-US" w:eastAsia="zh-CN"/>
              </w:rPr>
            </w:pPr>
            <w:r>
              <w:rPr>
                <w:rFonts w:eastAsiaTheme="minorEastAsia"/>
                <w:lang w:val="en-US" w:eastAsia="zh-CN"/>
              </w:rPr>
              <w:t>001</w:t>
            </w:r>
          </w:p>
        </w:tc>
        <w:tc>
          <w:tcPr>
            <w:tcW w:w="6945" w:type="dxa"/>
          </w:tcPr>
          <w:p w14:paraId="2EBE1E2A" w14:textId="77777777" w:rsidR="00CE53AD" w:rsidRDefault="00691AD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he target BLER of PBCH (</w:t>
            </w:r>
            <w:r>
              <w:rPr>
                <w:rFonts w:eastAsiaTheme="minorEastAsia"/>
                <w:i/>
                <w:iCs/>
                <w:lang w:val="en-US" w:eastAsia="zh-CN"/>
              </w:rPr>
              <w:t>row 8: Target packet error rate for the required SNR in item (19b) for data channel</w:t>
            </w:r>
            <w:r>
              <w:rPr>
                <w:rFonts w:eastAsiaTheme="minorEastAsia"/>
                <w:lang w:val="en-US" w:eastAsia="zh-CN"/>
              </w:rPr>
              <w:t xml:space="preserve">) is written as 10% but shouldn’t it be 1% based on RAN4’s requirements? We suggest change it to 1% for all coverage evaluation excel files for alignment among companies. </w:t>
            </w:r>
          </w:p>
        </w:tc>
      </w:tr>
      <w:tr w:rsidR="00CE53AD" w14:paraId="1528284F" w14:textId="77777777">
        <w:tc>
          <w:tcPr>
            <w:tcW w:w="1366" w:type="dxa"/>
          </w:tcPr>
          <w:p w14:paraId="3ABAA693"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259516BE" w14:textId="77777777" w:rsidR="00CE53AD" w:rsidRDefault="00691ADC">
            <w:pPr>
              <w:jc w:val="left"/>
              <w:rPr>
                <w:rFonts w:eastAsiaTheme="minorEastAsia"/>
                <w:lang w:val="en-US" w:eastAsia="zh-CN"/>
              </w:rPr>
            </w:pPr>
            <w:r>
              <w:rPr>
                <w:rFonts w:eastAsiaTheme="minorEastAsia"/>
                <w:lang w:val="en-US" w:eastAsia="zh-CN"/>
              </w:rPr>
              <w:t>002</w:t>
            </w:r>
          </w:p>
        </w:tc>
        <w:tc>
          <w:tcPr>
            <w:tcW w:w="6945" w:type="dxa"/>
          </w:tcPr>
          <w:p w14:paraId="6396397C" w14:textId="77777777" w:rsidR="00CE53AD" w:rsidRDefault="00691ADC">
            <w:pPr>
              <w:jc w:val="left"/>
              <w:rPr>
                <w:rFonts w:eastAsiaTheme="minorEastAsia"/>
                <w:lang w:val="en-US" w:eastAsia="zh-CN"/>
              </w:rPr>
            </w:pPr>
            <w:r>
              <w:rPr>
                <w:rFonts w:eastAsiaTheme="minorEastAsia"/>
                <w:lang w:val="en-US" w:eastAsia="zh-CN"/>
              </w:rPr>
              <w:t>Regarding MediaTek’s comment above, it seems reasonable to use a 1% target instead of a 10% target. In the Rel-17 RedCap SI, some companies provided results for 1% and others for 10%, even though the target was not one of the (orange) cells intended to be modified by companies. It may be too late to agree a 1% target, but I have now changed the target row to orange color to leave it to companies to enter their assumed target, and if possible, it might be preferrable if companies use 1%.</w:t>
            </w:r>
          </w:p>
        </w:tc>
      </w:tr>
      <w:tr w:rsidR="00CE53AD" w14:paraId="497B92CB" w14:textId="77777777">
        <w:tc>
          <w:tcPr>
            <w:tcW w:w="1366" w:type="dxa"/>
          </w:tcPr>
          <w:p w14:paraId="409F2582" w14:textId="77777777" w:rsidR="00CE53AD" w:rsidRDefault="00691AD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23" w:type="dxa"/>
          </w:tcPr>
          <w:p w14:paraId="346EB8A8" w14:textId="77777777" w:rsidR="00CE53AD" w:rsidRDefault="00691ADC">
            <w:pPr>
              <w:jc w:val="left"/>
              <w:rPr>
                <w:rFonts w:eastAsiaTheme="minorEastAsia"/>
                <w:lang w:val="en-US" w:eastAsia="zh-CN"/>
              </w:rPr>
            </w:pPr>
            <w:r>
              <w:rPr>
                <w:rFonts w:eastAsiaTheme="minorEastAsia" w:hint="eastAsia"/>
                <w:lang w:val="en-US" w:eastAsia="zh-CN"/>
              </w:rPr>
              <w:t>0</w:t>
            </w:r>
            <w:r>
              <w:rPr>
                <w:rFonts w:eastAsiaTheme="minorEastAsia"/>
                <w:lang w:val="en-US" w:eastAsia="zh-CN"/>
              </w:rPr>
              <w:t>03</w:t>
            </w:r>
          </w:p>
        </w:tc>
        <w:tc>
          <w:tcPr>
            <w:tcW w:w="6945" w:type="dxa"/>
          </w:tcPr>
          <w:p w14:paraId="16AEC300" w14:textId="77777777" w:rsidR="00CE53AD" w:rsidRDefault="00691AD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 FL for handling this issue. In this version, we’ve changed the target BLER from 10% to 1% for PBCH to align with the required SNR we had input. </w:t>
            </w:r>
          </w:p>
        </w:tc>
      </w:tr>
      <w:tr w:rsidR="00CE53AD" w14:paraId="2EE4D442" w14:textId="77777777">
        <w:tc>
          <w:tcPr>
            <w:tcW w:w="1366" w:type="dxa"/>
          </w:tcPr>
          <w:p w14:paraId="24BB4DA4" w14:textId="77777777" w:rsidR="00CE53AD" w:rsidRDefault="00691ADC">
            <w:pPr>
              <w:jc w:val="left"/>
              <w:rPr>
                <w:rFonts w:eastAsiaTheme="minorEastAsia"/>
                <w:lang w:val="en-US" w:eastAsia="zh-CN"/>
              </w:rPr>
            </w:pPr>
            <w:r>
              <w:rPr>
                <w:rFonts w:eastAsiaTheme="minorEastAsia"/>
                <w:lang w:val="en-US" w:eastAsia="zh-CN"/>
              </w:rPr>
              <w:t>Ericsson</w:t>
            </w:r>
          </w:p>
        </w:tc>
        <w:tc>
          <w:tcPr>
            <w:tcW w:w="1323" w:type="dxa"/>
          </w:tcPr>
          <w:p w14:paraId="409E4287" w14:textId="77777777" w:rsidR="00CE53AD" w:rsidRDefault="00691ADC">
            <w:pPr>
              <w:jc w:val="left"/>
              <w:rPr>
                <w:rFonts w:eastAsiaTheme="minorEastAsia"/>
                <w:lang w:val="en-US" w:eastAsia="zh-CN"/>
              </w:rPr>
            </w:pPr>
            <w:r>
              <w:rPr>
                <w:rFonts w:eastAsiaTheme="minorEastAsia"/>
                <w:lang w:val="en-US" w:eastAsia="zh-CN"/>
              </w:rPr>
              <w:t>023</w:t>
            </w:r>
          </w:p>
        </w:tc>
        <w:tc>
          <w:tcPr>
            <w:tcW w:w="6945" w:type="dxa"/>
          </w:tcPr>
          <w:p w14:paraId="126B067E" w14:textId="77777777" w:rsidR="00CE53AD" w:rsidRDefault="00691ADC">
            <w:pPr>
              <w:jc w:val="left"/>
              <w:rPr>
                <w:rFonts w:eastAsiaTheme="minorEastAsia"/>
                <w:lang w:val="en-US" w:eastAsia="zh-CN"/>
              </w:rPr>
            </w:pPr>
            <w:r>
              <w:rPr>
                <w:rFonts w:eastAsiaTheme="minorEastAsia"/>
                <w:lang w:val="en-US" w:eastAsia="zh-CN"/>
              </w:rPr>
              <w:t>We have corrected a typo in the occupied channel bandwidth row in the PUSCH tab. The correction has been made in v023.</w:t>
            </w:r>
          </w:p>
        </w:tc>
      </w:tr>
      <w:tr w:rsidR="00CE53AD" w14:paraId="5C456EB5" w14:textId="77777777">
        <w:tc>
          <w:tcPr>
            <w:tcW w:w="1366" w:type="dxa"/>
          </w:tcPr>
          <w:p w14:paraId="1BAFC291" w14:textId="77777777" w:rsidR="00CE53AD" w:rsidRDefault="00691ADC">
            <w:pPr>
              <w:jc w:val="left"/>
              <w:rPr>
                <w:rFonts w:eastAsia="Yu Mincho"/>
                <w:lang w:val="en-US" w:eastAsia="ja-JP"/>
              </w:rPr>
            </w:pPr>
            <w:r>
              <w:rPr>
                <w:rFonts w:eastAsia="Yu Mincho" w:hint="eastAsia"/>
                <w:lang w:val="en-US" w:eastAsia="ja-JP"/>
              </w:rPr>
              <w:t>P</w:t>
            </w:r>
            <w:r>
              <w:rPr>
                <w:rFonts w:eastAsia="Yu Mincho"/>
                <w:lang w:val="en-US" w:eastAsia="ja-JP"/>
              </w:rPr>
              <w:t>anasonic</w:t>
            </w:r>
          </w:p>
        </w:tc>
        <w:tc>
          <w:tcPr>
            <w:tcW w:w="1323" w:type="dxa"/>
          </w:tcPr>
          <w:p w14:paraId="40C7FF4E" w14:textId="77777777" w:rsidR="00CE53AD" w:rsidRDefault="00691ADC">
            <w:pPr>
              <w:jc w:val="left"/>
              <w:rPr>
                <w:rFonts w:eastAsia="Yu Mincho"/>
                <w:lang w:val="en-US" w:eastAsia="ja-JP"/>
              </w:rPr>
            </w:pPr>
            <w:r>
              <w:rPr>
                <w:rFonts w:eastAsia="Yu Mincho" w:hint="eastAsia"/>
                <w:lang w:val="en-US" w:eastAsia="ja-JP"/>
              </w:rPr>
              <w:t>0</w:t>
            </w:r>
            <w:r>
              <w:rPr>
                <w:rFonts w:eastAsia="Yu Mincho"/>
                <w:lang w:val="en-US" w:eastAsia="ja-JP"/>
              </w:rPr>
              <w:t>24</w:t>
            </w:r>
          </w:p>
        </w:tc>
        <w:tc>
          <w:tcPr>
            <w:tcW w:w="6945" w:type="dxa"/>
          </w:tcPr>
          <w:p w14:paraId="539A29E1" w14:textId="77777777" w:rsidR="00CE53AD" w:rsidRDefault="00691ADC">
            <w:pPr>
              <w:jc w:val="left"/>
              <w:rPr>
                <w:rFonts w:eastAsia="Yu Mincho"/>
                <w:lang w:val="en-US" w:eastAsia="ja-JP"/>
              </w:rPr>
            </w:pPr>
            <w:r>
              <w:rPr>
                <w:rFonts w:eastAsia="Yu Mincho"/>
                <w:lang w:val="en-US" w:eastAsia="ja-JP"/>
              </w:rPr>
              <w:t xml:space="preserve">In SIB1 tab, BLER is reevaluated with the modified condition for 5MHz eRedCap Opt2; #PRB 24 </w:t>
            </w:r>
            <w:r>
              <w:rPr>
                <w:rFonts w:eastAsia="Yu Mincho"/>
                <w:lang w:val="en-US" w:eastAsia="ja-JP"/>
              </w:rPr>
              <w:sym w:font="Wingdings" w:char="F0E0"/>
            </w:r>
            <w:r>
              <w:rPr>
                <w:rFonts w:eastAsia="Yu Mincho"/>
                <w:lang w:val="en-US" w:eastAsia="ja-JP"/>
              </w:rPr>
              <w:t xml:space="preserve"> 25. The result (MIL) is updated accordingly.</w:t>
            </w:r>
          </w:p>
        </w:tc>
      </w:tr>
      <w:tr w:rsidR="00CE53AD" w14:paraId="2E550C7B" w14:textId="77777777">
        <w:tc>
          <w:tcPr>
            <w:tcW w:w="1366" w:type="dxa"/>
          </w:tcPr>
          <w:p w14:paraId="6EB50B04" w14:textId="77777777" w:rsidR="00CE53AD" w:rsidRDefault="00691ADC">
            <w:pPr>
              <w:jc w:val="left"/>
              <w:rPr>
                <w:rFonts w:eastAsia="Yu Mincho"/>
                <w:lang w:val="en-US" w:eastAsia="ja-JP"/>
              </w:rPr>
            </w:pPr>
            <w:r>
              <w:rPr>
                <w:rFonts w:eastAsia="Yu Mincho" w:hint="eastAsia"/>
                <w:lang w:val="en-US" w:eastAsia="ja-JP"/>
              </w:rPr>
              <w:t>M</w:t>
            </w:r>
            <w:r>
              <w:rPr>
                <w:rFonts w:eastAsia="Yu Mincho"/>
                <w:lang w:val="en-US" w:eastAsia="ja-JP"/>
              </w:rPr>
              <w:t>oderator</w:t>
            </w:r>
          </w:p>
        </w:tc>
        <w:tc>
          <w:tcPr>
            <w:tcW w:w="1323" w:type="dxa"/>
          </w:tcPr>
          <w:p w14:paraId="32747C8F" w14:textId="77777777" w:rsidR="00CE53AD" w:rsidRDefault="00691ADC">
            <w:pPr>
              <w:jc w:val="left"/>
              <w:rPr>
                <w:rFonts w:eastAsia="Yu Mincho"/>
                <w:lang w:val="en-US" w:eastAsia="ja-JP"/>
              </w:rPr>
            </w:pPr>
            <w:r>
              <w:rPr>
                <w:rFonts w:eastAsia="Yu Mincho" w:hint="eastAsia"/>
                <w:lang w:val="en-US" w:eastAsia="ja-JP"/>
              </w:rPr>
              <w:t>0</w:t>
            </w:r>
            <w:r>
              <w:rPr>
                <w:rFonts w:eastAsia="Yu Mincho"/>
                <w:lang w:val="en-US" w:eastAsia="ja-JP"/>
              </w:rPr>
              <w:t>25</w:t>
            </w:r>
          </w:p>
        </w:tc>
        <w:tc>
          <w:tcPr>
            <w:tcW w:w="6945" w:type="dxa"/>
          </w:tcPr>
          <w:p w14:paraId="39DB4733"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2C4753C8"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4765FAD8" w14:textId="77777777" w:rsidR="00CE53AD" w:rsidRDefault="00691ADC">
            <w:pPr>
              <w:jc w:val="left"/>
              <w:rPr>
                <w:rFonts w:eastAsia="Yu Mincho"/>
                <w:lang w:val="en-US" w:eastAsia="ja-JP"/>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21"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CE53AD" w14:paraId="79F0186D" w14:textId="77777777">
        <w:tc>
          <w:tcPr>
            <w:tcW w:w="1366" w:type="dxa"/>
          </w:tcPr>
          <w:p w14:paraId="0FCCA6A0"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3920F6BB" w14:textId="77777777" w:rsidR="00CE53AD" w:rsidRDefault="00691ADC">
            <w:pPr>
              <w:jc w:val="left"/>
              <w:rPr>
                <w:rFonts w:eastAsiaTheme="minorEastAsia"/>
                <w:lang w:val="en-US" w:eastAsia="zh-CN"/>
              </w:rPr>
            </w:pPr>
            <w:r>
              <w:rPr>
                <w:rFonts w:eastAsiaTheme="minorEastAsia" w:hint="eastAsia"/>
                <w:lang w:val="en-US" w:eastAsia="zh-CN"/>
              </w:rPr>
              <w:t>026</w:t>
            </w:r>
          </w:p>
        </w:tc>
        <w:tc>
          <w:tcPr>
            <w:tcW w:w="6945" w:type="dxa"/>
          </w:tcPr>
          <w:p w14:paraId="40A63D06" w14:textId="77777777" w:rsidR="00CE53AD" w:rsidRDefault="00691ADC">
            <w:pPr>
              <w:jc w:val="left"/>
              <w:rPr>
                <w:rFonts w:eastAsiaTheme="minorEastAsia"/>
                <w:lang w:val="en-US" w:eastAsia="zh-CN"/>
              </w:rPr>
            </w:pPr>
            <w:r>
              <w:rPr>
                <w:rFonts w:eastAsiaTheme="minorEastAsia" w:hint="eastAsia"/>
                <w:lang w:val="en-US" w:eastAsia="zh-CN"/>
              </w:rPr>
              <w:t>We addback our missing result in the sheet of PRACH format 0.</w:t>
            </w:r>
          </w:p>
          <w:p w14:paraId="447FE7E5" w14:textId="77777777" w:rsidR="00CE53AD" w:rsidRDefault="00691ADC">
            <w:pPr>
              <w:jc w:val="left"/>
              <w:rPr>
                <w:rFonts w:eastAsiaTheme="minorEastAsia"/>
                <w:lang w:val="en-US" w:eastAsia="zh-CN"/>
              </w:rPr>
            </w:pPr>
            <w:r>
              <w:rPr>
                <w:rFonts w:eastAsiaTheme="minorEastAsia" w:hint="eastAsia"/>
                <w:lang w:val="en-US" w:eastAsia="zh-CN"/>
              </w:rPr>
              <w:t xml:space="preserve">The final MIL of </w:t>
            </w:r>
            <w:r>
              <w:rPr>
                <w:rFonts w:eastAsiaTheme="minorEastAsia"/>
                <w:lang w:val="en-US" w:eastAsia="zh-CN"/>
              </w:rPr>
              <w:t>all of ‘Rel-15 Ref UE’, ‘Rel-17 RedCap UE’, and ‘5 MHz RedCap UE’</w:t>
            </w:r>
            <w:r>
              <w:rPr>
                <w:rFonts w:eastAsiaTheme="minorEastAsia" w:hint="eastAsia"/>
                <w:lang w:val="en-US" w:eastAsia="zh-CN"/>
              </w:rPr>
              <w:t xml:space="preserve"> are all</w:t>
            </w:r>
            <w:r>
              <w:rPr>
                <w:rFonts w:eastAsiaTheme="minorEastAsia"/>
                <w:lang w:val="en-US" w:eastAsia="zh-CN"/>
              </w:rPr>
              <w:t xml:space="preserve"> 150.22</w:t>
            </w:r>
          </w:p>
        </w:tc>
      </w:tr>
      <w:tr w:rsidR="00CE53AD" w14:paraId="7BDB42D1" w14:textId="77777777">
        <w:tc>
          <w:tcPr>
            <w:tcW w:w="1366" w:type="dxa"/>
          </w:tcPr>
          <w:p w14:paraId="0AE5FE71" w14:textId="77777777" w:rsidR="00CE53AD" w:rsidRDefault="00691ADC">
            <w:pPr>
              <w:jc w:val="left"/>
              <w:rPr>
                <w:rFonts w:eastAsiaTheme="minorEastAsia"/>
                <w:lang w:val="en-US" w:eastAsia="zh-CN"/>
              </w:rPr>
            </w:pPr>
            <w:r>
              <w:rPr>
                <w:rFonts w:eastAsiaTheme="minorEastAsia" w:hint="eastAsia"/>
                <w:lang w:val="en-US" w:eastAsia="zh-CN"/>
              </w:rPr>
              <w:t>ZTE, Sanechips</w:t>
            </w:r>
          </w:p>
        </w:tc>
        <w:tc>
          <w:tcPr>
            <w:tcW w:w="1323" w:type="dxa"/>
          </w:tcPr>
          <w:p w14:paraId="345EFDCF" w14:textId="77777777" w:rsidR="00CE53AD" w:rsidRDefault="00691ADC">
            <w:pPr>
              <w:jc w:val="left"/>
              <w:rPr>
                <w:rFonts w:eastAsiaTheme="minorEastAsia"/>
                <w:lang w:val="en-US" w:eastAsia="zh-CN"/>
              </w:rPr>
            </w:pPr>
            <w:r>
              <w:rPr>
                <w:rFonts w:eastAsiaTheme="minorEastAsia" w:hint="eastAsia"/>
                <w:lang w:val="en-US" w:eastAsia="zh-CN"/>
              </w:rPr>
              <w:t>032</w:t>
            </w:r>
          </w:p>
        </w:tc>
        <w:tc>
          <w:tcPr>
            <w:tcW w:w="6945" w:type="dxa"/>
          </w:tcPr>
          <w:p w14:paraId="3B3BAFFD" w14:textId="77777777" w:rsidR="00CE53AD" w:rsidRDefault="00691ADC">
            <w:pPr>
              <w:jc w:val="left"/>
              <w:rPr>
                <w:rFonts w:eastAsiaTheme="minorEastAsia"/>
                <w:lang w:val="en-US" w:eastAsia="zh-CN"/>
              </w:rPr>
            </w:pPr>
            <w:r>
              <w:rPr>
                <w:rFonts w:eastAsiaTheme="minorEastAsia" w:hint="eastAsia"/>
                <w:lang w:val="en-US" w:eastAsia="zh-CN"/>
              </w:rPr>
              <w:t xml:space="preserve">Change the </w:t>
            </w:r>
            <w:r>
              <w:rPr>
                <w:rFonts w:eastAsiaTheme="minorEastAsia"/>
                <w:lang w:val="en-US" w:eastAsia="zh-CN"/>
              </w:rPr>
              <w:t>‘</w:t>
            </w:r>
            <w:r>
              <w:rPr>
                <w:rFonts w:eastAsiaTheme="minorEastAsia" w:hint="eastAsia"/>
                <w:lang w:val="en-US" w:eastAsia="zh-CN"/>
              </w:rPr>
              <w:t>source 2</w:t>
            </w:r>
            <w:r>
              <w:rPr>
                <w:rFonts w:eastAsiaTheme="minorEastAsia"/>
                <w:lang w:val="en-US" w:eastAsia="zh-CN"/>
              </w:rPr>
              <w:t>’</w:t>
            </w:r>
            <w:r>
              <w:rPr>
                <w:rFonts w:eastAsiaTheme="minorEastAsia" w:hint="eastAsia"/>
                <w:lang w:val="en-US" w:eastAsia="zh-CN"/>
              </w:rPr>
              <w:t xml:space="preserve"> (highlighted blue) as ZTE for PDCCH CSS.</w:t>
            </w:r>
          </w:p>
        </w:tc>
      </w:tr>
    </w:tbl>
    <w:p w14:paraId="259F37D3" w14:textId="77777777" w:rsidR="00CE53AD" w:rsidRDefault="00CE53AD">
      <w:pPr>
        <w:rPr>
          <w:lang w:val="en-US"/>
        </w:rPr>
      </w:pPr>
    </w:p>
    <w:p w14:paraId="682D62B5" w14:textId="77777777" w:rsidR="00CE53AD" w:rsidRDefault="00691ADC">
      <w:pPr>
        <w:rPr>
          <w:b/>
          <w:lang w:val="en-US"/>
        </w:rPr>
      </w:pPr>
      <w:r>
        <w:rPr>
          <w:b/>
          <w:lang w:val="en-US"/>
        </w:rPr>
        <w:t xml:space="preserve">FL1 Question 3-2a: Companies are invited to provide additional comments below on </w:t>
      </w:r>
      <w:r>
        <w:rPr>
          <w:b/>
          <w:u w:val="single"/>
          <w:lang w:val="en-US"/>
        </w:rPr>
        <w:t>their own</w:t>
      </w:r>
      <w:r>
        <w:rPr>
          <w:b/>
          <w:lang w:val="en-US"/>
        </w:rPr>
        <w:t xml:space="preserve"> coverage impact evaluation results uploaded to </w:t>
      </w:r>
      <w:hyperlink r:id="rId22" w:history="1">
        <w:r>
          <w:rPr>
            <w:rStyle w:val="Hyperlink"/>
            <w:rFonts w:eastAsia="SimSun"/>
            <w:b/>
            <w:szCs w:val="22"/>
            <w:lang w:val="en-US" w:eastAsia="ja-JP"/>
          </w:rPr>
          <w:t>Evaluation/Coverage-2.6GHz-11PRBs/</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28EAD7E9" w14:textId="77777777" w:rsidTr="007555FE">
        <w:tc>
          <w:tcPr>
            <w:tcW w:w="1366" w:type="dxa"/>
            <w:shd w:val="clear" w:color="auto" w:fill="D9D9D9" w:themeFill="background1" w:themeFillShade="D9"/>
          </w:tcPr>
          <w:p w14:paraId="3030976A" w14:textId="77777777" w:rsidR="00CE53AD" w:rsidRDefault="00691ADC">
            <w:pPr>
              <w:jc w:val="left"/>
              <w:rPr>
                <w:b/>
                <w:bCs/>
                <w:lang w:val="en-US"/>
              </w:rPr>
            </w:pPr>
            <w:r>
              <w:rPr>
                <w:b/>
                <w:bCs/>
                <w:lang w:val="en-US"/>
              </w:rPr>
              <w:lastRenderedPageBreak/>
              <w:t>Company</w:t>
            </w:r>
          </w:p>
        </w:tc>
        <w:tc>
          <w:tcPr>
            <w:tcW w:w="1323" w:type="dxa"/>
            <w:shd w:val="clear" w:color="auto" w:fill="D9D9D9" w:themeFill="background1" w:themeFillShade="D9"/>
          </w:tcPr>
          <w:p w14:paraId="532D994B"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175EBFA5" w14:textId="77777777" w:rsidR="00CE53AD" w:rsidRDefault="00691ADC">
            <w:pPr>
              <w:jc w:val="left"/>
              <w:rPr>
                <w:b/>
                <w:bCs/>
                <w:lang w:val="en-US"/>
              </w:rPr>
            </w:pPr>
            <w:r>
              <w:rPr>
                <w:b/>
                <w:bCs/>
                <w:lang w:val="en-US"/>
              </w:rPr>
              <w:t>Comments</w:t>
            </w:r>
          </w:p>
        </w:tc>
      </w:tr>
      <w:tr w:rsidR="00CE53AD" w14:paraId="6397A3F3" w14:textId="77777777" w:rsidTr="007555FE">
        <w:tc>
          <w:tcPr>
            <w:tcW w:w="1366" w:type="dxa"/>
          </w:tcPr>
          <w:p w14:paraId="5469DD9C"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7C678CF3" w14:textId="77777777" w:rsidR="00CE53AD" w:rsidRDefault="00691ADC">
            <w:pPr>
              <w:jc w:val="left"/>
              <w:rPr>
                <w:rFonts w:eastAsiaTheme="minorEastAsia"/>
                <w:lang w:val="en-US" w:eastAsia="zh-CN"/>
              </w:rPr>
            </w:pPr>
            <w:r>
              <w:rPr>
                <w:rFonts w:eastAsiaTheme="minorEastAsia"/>
                <w:lang w:val="en-US" w:eastAsia="zh-CN"/>
              </w:rPr>
              <w:t>002</w:t>
            </w:r>
          </w:p>
        </w:tc>
        <w:tc>
          <w:tcPr>
            <w:tcW w:w="6945" w:type="dxa"/>
          </w:tcPr>
          <w:p w14:paraId="2B9739F8" w14:textId="77777777" w:rsidR="00CE53AD" w:rsidRDefault="00691ADC">
            <w:pPr>
              <w:jc w:val="left"/>
              <w:rPr>
                <w:rFonts w:eastAsiaTheme="minorEastAsia"/>
                <w:lang w:val="en-US" w:eastAsia="zh-CN"/>
              </w:rPr>
            </w:pPr>
            <w:r>
              <w:rPr>
                <w:rFonts w:eastAsiaTheme="minorEastAsia"/>
                <w:lang w:val="en-US" w:eastAsia="zh-CN"/>
              </w:rPr>
              <w:t>For the PBCH performance target, the color was changed to orange, so that companies can enter their assumed target (see corresponding comment under Question 3-1a).</w:t>
            </w:r>
          </w:p>
        </w:tc>
      </w:tr>
      <w:tr w:rsidR="00CE53AD" w14:paraId="380EE380" w14:textId="77777777" w:rsidTr="007555FE">
        <w:tc>
          <w:tcPr>
            <w:tcW w:w="1366" w:type="dxa"/>
          </w:tcPr>
          <w:p w14:paraId="4B799EB5"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13CA6225" w14:textId="77777777" w:rsidR="00CE53AD" w:rsidRDefault="00691ADC">
            <w:pPr>
              <w:jc w:val="left"/>
              <w:rPr>
                <w:rFonts w:eastAsiaTheme="minorEastAsia"/>
                <w:lang w:val="en-US" w:eastAsia="zh-CN"/>
              </w:rPr>
            </w:pPr>
            <w:r>
              <w:rPr>
                <w:rFonts w:eastAsiaTheme="minorEastAsia"/>
                <w:lang w:val="en-US" w:eastAsia="zh-CN"/>
              </w:rPr>
              <w:t>003</w:t>
            </w:r>
          </w:p>
        </w:tc>
        <w:tc>
          <w:tcPr>
            <w:tcW w:w="6945" w:type="dxa"/>
          </w:tcPr>
          <w:p w14:paraId="5623D77E" w14:textId="77777777" w:rsidR="00CE53AD" w:rsidRDefault="00691ADC">
            <w:pPr>
              <w:jc w:val="left"/>
              <w:rPr>
                <w:rFonts w:eastAsiaTheme="minorEastAsia"/>
                <w:lang w:val="en-US" w:eastAsia="zh-CN"/>
              </w:rPr>
            </w:pPr>
            <w:r>
              <w:rPr>
                <w:rFonts w:eastAsiaTheme="minorEastAsia"/>
                <w:lang w:val="en-US" w:eastAsia="zh-CN"/>
              </w:rPr>
              <w:t>On the PUSCH tab, in the ‘Rel-15 Ref UE (1 Mbps)’ column for ‘Source 1’, the ‘(11bis) Receiver antenna gain (dB) at antenna gain component 2’ was changed from ‘9.00’ (which was a typo in the template) to ‘0.00’ to avoid confusion.</w:t>
            </w:r>
          </w:p>
        </w:tc>
      </w:tr>
      <w:tr w:rsidR="00CE53AD" w14:paraId="2AFB6358" w14:textId="77777777" w:rsidTr="007555FE">
        <w:tc>
          <w:tcPr>
            <w:tcW w:w="1366" w:type="dxa"/>
          </w:tcPr>
          <w:p w14:paraId="2E3A8077" w14:textId="77777777" w:rsidR="00CE53AD" w:rsidRDefault="00691AD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23" w:type="dxa"/>
          </w:tcPr>
          <w:p w14:paraId="155F1C57" w14:textId="77777777" w:rsidR="00CE53AD" w:rsidRDefault="00691ADC">
            <w:pPr>
              <w:jc w:val="left"/>
              <w:rPr>
                <w:rFonts w:eastAsiaTheme="minorEastAsia"/>
                <w:lang w:val="en-US" w:eastAsia="zh-CN"/>
              </w:rPr>
            </w:pPr>
            <w:r>
              <w:rPr>
                <w:rFonts w:eastAsiaTheme="minorEastAsia" w:hint="eastAsia"/>
                <w:lang w:val="en-US" w:eastAsia="zh-CN"/>
              </w:rPr>
              <w:t>0</w:t>
            </w:r>
            <w:r>
              <w:rPr>
                <w:rFonts w:eastAsiaTheme="minorEastAsia"/>
                <w:lang w:val="en-US" w:eastAsia="zh-CN"/>
              </w:rPr>
              <w:t>04</w:t>
            </w:r>
          </w:p>
        </w:tc>
        <w:tc>
          <w:tcPr>
            <w:tcW w:w="6945" w:type="dxa"/>
          </w:tcPr>
          <w:p w14:paraId="7CCEF78A" w14:textId="77777777" w:rsidR="00CE53AD" w:rsidRDefault="00691AD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hank FL for handling the identified issues. In this version, we’ve changed the target BLER from 10% to 1% for PBCH to align with the required SNR we had input.</w:t>
            </w:r>
          </w:p>
        </w:tc>
      </w:tr>
      <w:tr w:rsidR="00CE53AD" w14:paraId="35BFEA98" w14:textId="77777777" w:rsidTr="007555FE">
        <w:tc>
          <w:tcPr>
            <w:tcW w:w="1366" w:type="dxa"/>
          </w:tcPr>
          <w:p w14:paraId="091EE457" w14:textId="77777777" w:rsidR="00CE53AD" w:rsidRDefault="00691ADC">
            <w:pPr>
              <w:jc w:val="left"/>
              <w:rPr>
                <w:rFonts w:eastAsiaTheme="minorEastAsia"/>
                <w:lang w:val="en-US" w:eastAsia="zh-CN"/>
              </w:rPr>
            </w:pPr>
            <w:r>
              <w:rPr>
                <w:rFonts w:eastAsiaTheme="minorEastAsia"/>
                <w:lang w:val="en-US" w:eastAsia="zh-CN"/>
              </w:rPr>
              <w:t>OPPO</w:t>
            </w:r>
          </w:p>
        </w:tc>
        <w:tc>
          <w:tcPr>
            <w:tcW w:w="1323" w:type="dxa"/>
          </w:tcPr>
          <w:p w14:paraId="012A8805" w14:textId="77777777" w:rsidR="00CE53AD" w:rsidRDefault="00691ADC">
            <w:pPr>
              <w:jc w:val="left"/>
              <w:rPr>
                <w:rFonts w:eastAsiaTheme="minorEastAsia"/>
                <w:lang w:val="en-US" w:eastAsia="zh-CN"/>
              </w:rPr>
            </w:pPr>
            <w:r>
              <w:rPr>
                <w:rFonts w:eastAsiaTheme="minorEastAsia"/>
                <w:lang w:val="en-US" w:eastAsia="zh-CN"/>
              </w:rPr>
              <w:t>009</w:t>
            </w:r>
          </w:p>
        </w:tc>
        <w:tc>
          <w:tcPr>
            <w:tcW w:w="6945" w:type="dxa"/>
          </w:tcPr>
          <w:p w14:paraId="57B0D3F3" w14:textId="77777777" w:rsidR="00CE53AD" w:rsidRDefault="00691ADC">
            <w:pPr>
              <w:jc w:val="left"/>
              <w:rPr>
                <w:rFonts w:eastAsiaTheme="minorEastAsia"/>
                <w:lang w:val="en-US" w:eastAsia="zh-CN"/>
              </w:rPr>
            </w:pPr>
            <w:r>
              <w:rPr>
                <w:rFonts w:eastAsiaTheme="minorEastAsia"/>
                <w:lang w:val="en-US" w:eastAsia="zh-CN"/>
              </w:rPr>
              <w:t>We will also mark 1% for PBCH in results. BTW, we added contact.</w:t>
            </w:r>
          </w:p>
        </w:tc>
      </w:tr>
      <w:tr w:rsidR="00CE53AD" w14:paraId="46925FA1" w14:textId="77777777" w:rsidTr="007555FE">
        <w:tc>
          <w:tcPr>
            <w:tcW w:w="1366" w:type="dxa"/>
          </w:tcPr>
          <w:p w14:paraId="1E979BF1" w14:textId="77777777" w:rsidR="00CE53AD" w:rsidRDefault="00691ADC">
            <w:pPr>
              <w:jc w:val="left"/>
              <w:rPr>
                <w:rFonts w:eastAsiaTheme="minorEastAsia"/>
                <w:lang w:val="en-US" w:eastAsia="zh-CN"/>
              </w:rPr>
            </w:pPr>
            <w:r>
              <w:rPr>
                <w:rFonts w:eastAsia="Yu Mincho" w:hint="eastAsia"/>
                <w:lang w:val="en-US" w:eastAsia="ja-JP"/>
              </w:rPr>
              <w:t>P</w:t>
            </w:r>
            <w:r>
              <w:rPr>
                <w:rFonts w:eastAsia="Yu Mincho"/>
                <w:lang w:val="en-US" w:eastAsia="ja-JP"/>
              </w:rPr>
              <w:t>anasonic</w:t>
            </w:r>
          </w:p>
        </w:tc>
        <w:tc>
          <w:tcPr>
            <w:tcW w:w="1323" w:type="dxa"/>
          </w:tcPr>
          <w:p w14:paraId="39463468" w14:textId="77777777" w:rsidR="00CE53AD" w:rsidRDefault="00691ADC">
            <w:pPr>
              <w:jc w:val="left"/>
              <w:rPr>
                <w:rFonts w:eastAsia="Yu Mincho"/>
                <w:lang w:val="en-US" w:eastAsia="ja-JP"/>
              </w:rPr>
            </w:pPr>
            <w:r>
              <w:rPr>
                <w:rFonts w:eastAsia="Yu Mincho" w:hint="eastAsia"/>
                <w:lang w:val="en-US" w:eastAsia="ja-JP"/>
              </w:rPr>
              <w:t>0</w:t>
            </w:r>
            <w:r>
              <w:rPr>
                <w:rFonts w:eastAsia="Yu Mincho"/>
                <w:lang w:val="en-US" w:eastAsia="ja-JP"/>
              </w:rPr>
              <w:t>22</w:t>
            </w:r>
          </w:p>
        </w:tc>
        <w:tc>
          <w:tcPr>
            <w:tcW w:w="6945" w:type="dxa"/>
          </w:tcPr>
          <w:p w14:paraId="55555B0A" w14:textId="77777777" w:rsidR="00CE53AD" w:rsidRDefault="00691ADC">
            <w:pPr>
              <w:jc w:val="left"/>
              <w:rPr>
                <w:rFonts w:eastAsiaTheme="minorEastAsia"/>
                <w:lang w:val="en-US" w:eastAsia="zh-CN"/>
              </w:rPr>
            </w:pPr>
            <w:r>
              <w:rPr>
                <w:rFonts w:eastAsia="Yu Mincho"/>
                <w:lang w:val="en-US" w:eastAsia="ja-JP"/>
              </w:rPr>
              <w:t xml:space="preserve">In SIB1 tab, BLER is reevaluated with the modified condition for 5MHz eRedCap Opt2; #PRB 6 </w:t>
            </w:r>
            <w:r>
              <w:rPr>
                <w:rFonts w:eastAsia="Yu Mincho"/>
                <w:lang w:val="en-US" w:eastAsia="ja-JP"/>
              </w:rPr>
              <w:sym w:font="Wingdings" w:char="F0E0"/>
            </w:r>
            <w:r>
              <w:rPr>
                <w:rFonts w:eastAsia="Yu Mincho"/>
                <w:lang w:val="en-US" w:eastAsia="ja-JP"/>
              </w:rPr>
              <w:t xml:space="preserve"> 11. The result (MIL) is updated accordingly.</w:t>
            </w:r>
          </w:p>
        </w:tc>
      </w:tr>
      <w:tr w:rsidR="00CE53AD" w14:paraId="7F9A4A09" w14:textId="77777777" w:rsidTr="007555FE">
        <w:tc>
          <w:tcPr>
            <w:tcW w:w="1366" w:type="dxa"/>
          </w:tcPr>
          <w:p w14:paraId="786B8AE3" w14:textId="77777777" w:rsidR="00CE53AD" w:rsidRDefault="00691ADC">
            <w:pPr>
              <w:jc w:val="left"/>
              <w:rPr>
                <w:rFonts w:eastAsia="Yu Mincho"/>
                <w:lang w:val="en-US" w:eastAsia="ja-JP"/>
              </w:rPr>
            </w:pPr>
            <w:r>
              <w:rPr>
                <w:rFonts w:eastAsia="Yu Mincho" w:hint="eastAsia"/>
                <w:lang w:val="en-US" w:eastAsia="ja-JP"/>
              </w:rPr>
              <w:t>M</w:t>
            </w:r>
            <w:r>
              <w:rPr>
                <w:rFonts w:eastAsia="Yu Mincho"/>
                <w:lang w:val="en-US" w:eastAsia="ja-JP"/>
              </w:rPr>
              <w:t>oderator</w:t>
            </w:r>
          </w:p>
        </w:tc>
        <w:tc>
          <w:tcPr>
            <w:tcW w:w="1323" w:type="dxa"/>
          </w:tcPr>
          <w:p w14:paraId="50BC19C7" w14:textId="77777777" w:rsidR="00CE53AD" w:rsidRDefault="00691ADC">
            <w:pPr>
              <w:jc w:val="left"/>
              <w:rPr>
                <w:rFonts w:eastAsia="Yu Mincho"/>
                <w:lang w:val="en-US" w:eastAsia="ja-JP"/>
              </w:rPr>
            </w:pPr>
            <w:r>
              <w:rPr>
                <w:rFonts w:eastAsia="Yu Mincho" w:hint="eastAsia"/>
                <w:lang w:val="en-US" w:eastAsia="ja-JP"/>
              </w:rPr>
              <w:t>0</w:t>
            </w:r>
            <w:r>
              <w:rPr>
                <w:rFonts w:eastAsia="Yu Mincho"/>
                <w:lang w:val="en-US" w:eastAsia="ja-JP"/>
              </w:rPr>
              <w:t>23</w:t>
            </w:r>
          </w:p>
        </w:tc>
        <w:tc>
          <w:tcPr>
            <w:tcW w:w="6945" w:type="dxa"/>
          </w:tcPr>
          <w:p w14:paraId="5B35D61C"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3B63E2D0"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02011BF5" w14:textId="77777777" w:rsidR="00CE53AD" w:rsidRDefault="00691ADC">
            <w:pPr>
              <w:jc w:val="left"/>
              <w:rPr>
                <w:rFonts w:eastAsia="Yu Mincho"/>
                <w:lang w:val="en-US" w:eastAsia="ja-JP"/>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23"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7555FE" w14:paraId="154430A2" w14:textId="77777777" w:rsidTr="007555FE">
        <w:tc>
          <w:tcPr>
            <w:tcW w:w="1366" w:type="dxa"/>
          </w:tcPr>
          <w:p w14:paraId="29B511F5" w14:textId="31281BFE" w:rsidR="007555FE" w:rsidRPr="007555FE" w:rsidRDefault="007555FE">
            <w:pPr>
              <w:jc w:val="left"/>
              <w:rPr>
                <w:rFonts w:eastAsia="Yu Mincho"/>
                <w:lang w:val="en-US" w:eastAsia="ja-JP"/>
              </w:rPr>
            </w:pPr>
            <w:r>
              <w:rPr>
                <w:rFonts w:eastAsia="Yu Mincho"/>
                <w:lang w:val="en-US" w:eastAsia="ja-JP"/>
              </w:rPr>
              <w:t>Moderator</w:t>
            </w:r>
          </w:p>
        </w:tc>
        <w:tc>
          <w:tcPr>
            <w:tcW w:w="1323" w:type="dxa"/>
          </w:tcPr>
          <w:p w14:paraId="227EA87E" w14:textId="7CE62ACA" w:rsidR="007555FE" w:rsidRDefault="007555FE">
            <w:pPr>
              <w:jc w:val="left"/>
              <w:rPr>
                <w:rFonts w:eastAsia="Yu Mincho"/>
                <w:lang w:val="en-US" w:eastAsia="ja-JP"/>
              </w:rPr>
            </w:pPr>
            <w:r>
              <w:rPr>
                <w:rFonts w:eastAsia="Yu Mincho" w:hint="eastAsia"/>
                <w:lang w:val="en-US" w:eastAsia="ja-JP"/>
              </w:rPr>
              <w:t>0</w:t>
            </w:r>
            <w:r>
              <w:rPr>
                <w:rFonts w:eastAsia="Yu Mincho"/>
                <w:lang w:val="en-US" w:eastAsia="ja-JP"/>
              </w:rPr>
              <w:t>24</w:t>
            </w:r>
          </w:p>
        </w:tc>
        <w:tc>
          <w:tcPr>
            <w:tcW w:w="6945" w:type="dxa"/>
          </w:tcPr>
          <w:p w14:paraId="70129DFF" w14:textId="18E4C7B6" w:rsidR="007555FE" w:rsidRDefault="007555FE">
            <w:pPr>
              <w:jc w:val="left"/>
              <w:rPr>
                <w:rFonts w:eastAsia="Yu Mincho"/>
                <w:lang w:val="en-US" w:eastAsia="ja-JP"/>
              </w:rPr>
            </w:pPr>
            <w:r>
              <w:rPr>
                <w:rFonts w:eastAsia="Yu Mincho" w:hint="eastAsia"/>
                <w:lang w:val="en-US" w:eastAsia="ja-JP"/>
              </w:rPr>
              <w:t>R</w:t>
            </w:r>
            <w:r>
              <w:rPr>
                <w:rFonts w:eastAsia="Yu Mincho"/>
                <w:lang w:val="en-US" w:eastAsia="ja-JP"/>
              </w:rPr>
              <w:t xml:space="preserve">emoved </w:t>
            </w:r>
            <w:r w:rsidRPr="007555FE">
              <w:rPr>
                <w:rFonts w:eastAsia="Yu Mincho"/>
                <w:highlight w:val="cyan"/>
                <w:lang w:val="en-US" w:eastAsia="ja-JP"/>
              </w:rPr>
              <w:t>blue color</w:t>
            </w:r>
            <w:r>
              <w:rPr>
                <w:rFonts w:eastAsia="Yu Mincho"/>
                <w:lang w:val="en-US" w:eastAsia="ja-JP"/>
              </w:rPr>
              <w:t xml:space="preserve"> from companies’ or cases’ names for cleanness. </w:t>
            </w:r>
          </w:p>
        </w:tc>
      </w:tr>
    </w:tbl>
    <w:p w14:paraId="5D1738C6" w14:textId="77777777" w:rsidR="00CE53AD" w:rsidRDefault="00CE53AD">
      <w:pPr>
        <w:rPr>
          <w:lang w:val="en-US"/>
        </w:rPr>
      </w:pPr>
    </w:p>
    <w:p w14:paraId="5EE9FE49" w14:textId="77777777" w:rsidR="00CE53AD" w:rsidRDefault="00691ADC">
      <w:pPr>
        <w:rPr>
          <w:b/>
          <w:lang w:val="en-US"/>
        </w:rPr>
      </w:pPr>
      <w:r>
        <w:rPr>
          <w:b/>
          <w:lang w:val="en-US"/>
        </w:rPr>
        <w:t xml:space="preserve">FL1 Question 3-3a: Companies are invited to provide additional comments below on </w:t>
      </w:r>
      <w:r>
        <w:rPr>
          <w:b/>
          <w:u w:val="single"/>
          <w:lang w:val="en-US"/>
        </w:rPr>
        <w:t>their own</w:t>
      </w:r>
      <w:r>
        <w:rPr>
          <w:b/>
          <w:lang w:val="en-US"/>
        </w:rPr>
        <w:t xml:space="preserve"> coverage impact evaluation results uploaded to </w:t>
      </w:r>
      <w:hyperlink r:id="rId24" w:history="1">
        <w:r>
          <w:rPr>
            <w:rStyle w:val="Hyperlink"/>
            <w:rFonts w:eastAsia="SimSun"/>
            <w:b/>
            <w:szCs w:val="22"/>
            <w:lang w:val="en-US" w:eastAsia="ja-JP"/>
          </w:rPr>
          <w:t>Evaluation/Coverage-2.6GHz-12PRBs-Opt/</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0549BDAE" w14:textId="77777777" w:rsidTr="007555FE">
        <w:tc>
          <w:tcPr>
            <w:tcW w:w="1366" w:type="dxa"/>
            <w:shd w:val="clear" w:color="auto" w:fill="D9D9D9" w:themeFill="background1" w:themeFillShade="D9"/>
          </w:tcPr>
          <w:p w14:paraId="51CD281C"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4688A219"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02BF7074" w14:textId="77777777" w:rsidR="00CE53AD" w:rsidRDefault="00691ADC">
            <w:pPr>
              <w:jc w:val="left"/>
              <w:rPr>
                <w:b/>
                <w:bCs/>
                <w:lang w:val="en-US"/>
              </w:rPr>
            </w:pPr>
            <w:r>
              <w:rPr>
                <w:b/>
                <w:bCs/>
                <w:lang w:val="en-US"/>
              </w:rPr>
              <w:t>Comments</w:t>
            </w:r>
          </w:p>
        </w:tc>
      </w:tr>
      <w:tr w:rsidR="00CE53AD" w14:paraId="64E4E490" w14:textId="77777777" w:rsidTr="007555FE">
        <w:tc>
          <w:tcPr>
            <w:tcW w:w="1366" w:type="dxa"/>
          </w:tcPr>
          <w:p w14:paraId="78FE5DC7"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51609A83" w14:textId="77777777" w:rsidR="00CE53AD" w:rsidRDefault="00691ADC">
            <w:pPr>
              <w:jc w:val="left"/>
              <w:rPr>
                <w:rFonts w:eastAsiaTheme="minorEastAsia"/>
                <w:lang w:val="en-US" w:eastAsia="zh-CN"/>
              </w:rPr>
            </w:pPr>
            <w:r>
              <w:rPr>
                <w:rFonts w:eastAsiaTheme="minorEastAsia"/>
                <w:lang w:val="en-US" w:eastAsia="zh-CN"/>
              </w:rPr>
              <w:t>002</w:t>
            </w:r>
          </w:p>
        </w:tc>
        <w:tc>
          <w:tcPr>
            <w:tcW w:w="6945" w:type="dxa"/>
          </w:tcPr>
          <w:p w14:paraId="02146EA2" w14:textId="77777777" w:rsidR="00CE53AD" w:rsidRDefault="00691ADC">
            <w:pPr>
              <w:jc w:val="left"/>
              <w:rPr>
                <w:rFonts w:eastAsiaTheme="minorEastAsia"/>
                <w:lang w:val="en-US" w:eastAsia="zh-CN"/>
              </w:rPr>
            </w:pPr>
            <w:r>
              <w:rPr>
                <w:rFonts w:eastAsiaTheme="minorEastAsia"/>
                <w:lang w:val="en-US" w:eastAsia="zh-CN"/>
              </w:rPr>
              <w:t>For the PBCH performance target, the color was changed to orange, so that companies can enter their assumed target (see corresponding comment under Question 3-1a).</w:t>
            </w:r>
          </w:p>
        </w:tc>
      </w:tr>
      <w:tr w:rsidR="00CE53AD" w14:paraId="5E3B36C7" w14:textId="77777777" w:rsidTr="007555FE">
        <w:tc>
          <w:tcPr>
            <w:tcW w:w="1366" w:type="dxa"/>
          </w:tcPr>
          <w:p w14:paraId="3C214C7F" w14:textId="77777777" w:rsidR="00CE53AD" w:rsidRDefault="00691ADC">
            <w:pPr>
              <w:jc w:val="left"/>
              <w:rPr>
                <w:rFonts w:eastAsiaTheme="minorEastAsia"/>
                <w:lang w:val="en-US" w:eastAsia="zh-CN"/>
              </w:rPr>
            </w:pPr>
            <w:r>
              <w:rPr>
                <w:rFonts w:eastAsiaTheme="minorEastAsia" w:hint="eastAsia"/>
                <w:lang w:val="en-US" w:eastAsia="zh-CN"/>
              </w:rPr>
              <w:t>M</w:t>
            </w:r>
            <w:r>
              <w:rPr>
                <w:rFonts w:eastAsiaTheme="minorEastAsia"/>
                <w:lang w:val="en-US" w:eastAsia="zh-CN"/>
              </w:rPr>
              <w:t>ediaTek</w:t>
            </w:r>
          </w:p>
        </w:tc>
        <w:tc>
          <w:tcPr>
            <w:tcW w:w="1323" w:type="dxa"/>
          </w:tcPr>
          <w:p w14:paraId="648068FE" w14:textId="77777777" w:rsidR="00CE53AD" w:rsidRDefault="00691ADC">
            <w:pPr>
              <w:jc w:val="left"/>
              <w:rPr>
                <w:rFonts w:eastAsiaTheme="minorEastAsia"/>
                <w:lang w:val="en-US" w:eastAsia="zh-CN"/>
              </w:rPr>
            </w:pPr>
            <w:r>
              <w:rPr>
                <w:rFonts w:eastAsiaTheme="minorEastAsia" w:hint="eastAsia"/>
                <w:lang w:val="en-US" w:eastAsia="zh-CN"/>
              </w:rPr>
              <w:t>0</w:t>
            </w:r>
            <w:r>
              <w:rPr>
                <w:rFonts w:eastAsiaTheme="minorEastAsia"/>
                <w:lang w:val="en-US" w:eastAsia="zh-CN"/>
              </w:rPr>
              <w:t>03</w:t>
            </w:r>
          </w:p>
        </w:tc>
        <w:tc>
          <w:tcPr>
            <w:tcW w:w="6945" w:type="dxa"/>
          </w:tcPr>
          <w:p w14:paraId="2D48D5B4" w14:textId="77777777" w:rsidR="00CE53AD" w:rsidRDefault="00691ADC">
            <w:pPr>
              <w:jc w:val="left"/>
              <w:rPr>
                <w:rFonts w:eastAsiaTheme="minorEastAsia"/>
                <w:lang w:val="en-US" w:eastAsia="zh-CN"/>
              </w:rPr>
            </w:pPr>
            <w:r>
              <w:rPr>
                <w:rFonts w:eastAsiaTheme="minorEastAsia" w:hint="eastAsia"/>
                <w:lang w:val="en-US" w:eastAsia="zh-CN"/>
              </w:rPr>
              <w:t>T</w:t>
            </w:r>
            <w:r>
              <w:rPr>
                <w:rFonts w:eastAsiaTheme="minorEastAsia"/>
                <w:lang w:val="en-US" w:eastAsia="zh-CN"/>
              </w:rPr>
              <w:t>hank FL for handling this issue. In this version, we’ve changed the target BLER from 10% to 1% for PBCH to align with the required SNR we had input.</w:t>
            </w:r>
          </w:p>
        </w:tc>
      </w:tr>
      <w:tr w:rsidR="00CE53AD" w14:paraId="79739741" w14:textId="77777777" w:rsidTr="007555FE">
        <w:tc>
          <w:tcPr>
            <w:tcW w:w="1366" w:type="dxa"/>
          </w:tcPr>
          <w:p w14:paraId="20B148B6" w14:textId="77777777" w:rsidR="00CE53AD" w:rsidRDefault="00691ADC">
            <w:pPr>
              <w:jc w:val="left"/>
              <w:rPr>
                <w:rFonts w:eastAsiaTheme="minorEastAsia"/>
                <w:lang w:val="en-US" w:eastAsia="zh-CN"/>
              </w:rPr>
            </w:pPr>
            <w:r>
              <w:rPr>
                <w:rFonts w:eastAsia="Yu Mincho" w:hint="eastAsia"/>
                <w:lang w:val="en-US" w:eastAsia="ja-JP"/>
              </w:rPr>
              <w:t>M</w:t>
            </w:r>
            <w:r>
              <w:rPr>
                <w:rFonts w:eastAsia="Yu Mincho"/>
                <w:lang w:val="en-US" w:eastAsia="ja-JP"/>
              </w:rPr>
              <w:t>oderator</w:t>
            </w:r>
          </w:p>
        </w:tc>
        <w:tc>
          <w:tcPr>
            <w:tcW w:w="1323" w:type="dxa"/>
          </w:tcPr>
          <w:p w14:paraId="4C3F2E7B" w14:textId="77777777" w:rsidR="00CE53AD" w:rsidRDefault="00691ADC">
            <w:pPr>
              <w:jc w:val="left"/>
              <w:rPr>
                <w:rFonts w:eastAsiaTheme="minorEastAsia"/>
                <w:lang w:val="en-US" w:eastAsia="zh-CN"/>
              </w:rPr>
            </w:pPr>
            <w:r>
              <w:rPr>
                <w:rFonts w:eastAsia="Yu Mincho" w:hint="eastAsia"/>
                <w:lang w:val="en-US" w:eastAsia="ja-JP"/>
              </w:rPr>
              <w:t>0</w:t>
            </w:r>
            <w:r>
              <w:rPr>
                <w:rFonts w:eastAsia="Yu Mincho"/>
                <w:lang w:val="en-US" w:eastAsia="ja-JP"/>
              </w:rPr>
              <w:t>13</w:t>
            </w:r>
          </w:p>
        </w:tc>
        <w:tc>
          <w:tcPr>
            <w:tcW w:w="6945" w:type="dxa"/>
          </w:tcPr>
          <w:p w14:paraId="2EE6FFA6"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6EEA4A69"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2D358672" w14:textId="77777777" w:rsidR="00CE53AD" w:rsidRDefault="00691ADC">
            <w:pPr>
              <w:jc w:val="left"/>
              <w:rPr>
                <w:rFonts w:eastAsiaTheme="minorEastAsia"/>
                <w:lang w:val="en-US" w:eastAsia="zh-CN"/>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25"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CE53AD" w14:paraId="76E65E06" w14:textId="77777777" w:rsidTr="007555FE">
        <w:tc>
          <w:tcPr>
            <w:tcW w:w="1366" w:type="dxa"/>
          </w:tcPr>
          <w:p w14:paraId="627EA2A1" w14:textId="77777777" w:rsidR="00CE53AD" w:rsidRDefault="00691ADC">
            <w:pPr>
              <w:jc w:val="left"/>
              <w:rPr>
                <w:rFonts w:eastAsia="Yu Mincho"/>
                <w:lang w:val="en-US" w:eastAsia="ja-JP"/>
              </w:rPr>
            </w:pPr>
            <w:r>
              <w:rPr>
                <w:rFonts w:eastAsiaTheme="minorEastAsia"/>
                <w:lang w:val="en-US" w:eastAsia="zh-CN"/>
              </w:rPr>
              <w:t>Ericsson</w:t>
            </w:r>
          </w:p>
        </w:tc>
        <w:tc>
          <w:tcPr>
            <w:tcW w:w="1323" w:type="dxa"/>
          </w:tcPr>
          <w:p w14:paraId="2F31EACF" w14:textId="77777777" w:rsidR="00CE53AD" w:rsidRDefault="00691ADC">
            <w:pPr>
              <w:jc w:val="left"/>
              <w:rPr>
                <w:rFonts w:eastAsia="Yu Mincho"/>
                <w:lang w:val="en-US" w:eastAsia="ja-JP"/>
              </w:rPr>
            </w:pPr>
            <w:r>
              <w:rPr>
                <w:rFonts w:eastAsiaTheme="minorEastAsia"/>
                <w:lang w:val="en-US" w:eastAsia="zh-CN"/>
              </w:rPr>
              <w:t>014</w:t>
            </w:r>
          </w:p>
        </w:tc>
        <w:tc>
          <w:tcPr>
            <w:tcW w:w="6945" w:type="dxa"/>
          </w:tcPr>
          <w:p w14:paraId="2909C564" w14:textId="77777777" w:rsidR="00CE53AD" w:rsidRDefault="00691ADC">
            <w:pPr>
              <w:jc w:val="left"/>
              <w:rPr>
                <w:rFonts w:eastAsia="Yu Mincho"/>
                <w:lang w:val="en-US" w:eastAsia="ja-JP"/>
              </w:rPr>
            </w:pPr>
            <w:r>
              <w:rPr>
                <w:rFonts w:eastAsiaTheme="minorEastAsia"/>
                <w:lang w:val="en-US" w:eastAsia="zh-CN"/>
              </w:rPr>
              <w:t>The typos in Ericsson columns in the Msg4 tab have been corrected. The MIL and the required SNR values have not been changed.</w:t>
            </w:r>
          </w:p>
        </w:tc>
      </w:tr>
      <w:tr w:rsidR="00CE53AD" w14:paraId="504E8AFA" w14:textId="77777777" w:rsidTr="007555FE">
        <w:tc>
          <w:tcPr>
            <w:tcW w:w="1366" w:type="dxa"/>
          </w:tcPr>
          <w:p w14:paraId="7EB1FE11"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0D6CD5FA" w14:textId="77777777" w:rsidR="00CE53AD" w:rsidRDefault="00691ADC">
            <w:pPr>
              <w:jc w:val="left"/>
              <w:rPr>
                <w:rFonts w:eastAsiaTheme="minorEastAsia"/>
                <w:lang w:val="en-US" w:eastAsia="zh-CN"/>
              </w:rPr>
            </w:pPr>
            <w:r>
              <w:rPr>
                <w:rFonts w:eastAsiaTheme="minorEastAsia" w:hint="eastAsia"/>
                <w:lang w:val="en-US" w:eastAsia="zh-CN"/>
              </w:rPr>
              <w:t>016, 017</w:t>
            </w:r>
          </w:p>
        </w:tc>
        <w:tc>
          <w:tcPr>
            <w:tcW w:w="6945" w:type="dxa"/>
          </w:tcPr>
          <w:p w14:paraId="23599EC8" w14:textId="77777777" w:rsidR="00CE53AD" w:rsidRDefault="00691ADC">
            <w:pPr>
              <w:jc w:val="left"/>
              <w:rPr>
                <w:rFonts w:eastAsiaTheme="minorEastAsia"/>
                <w:lang w:val="en-US" w:eastAsia="zh-CN"/>
              </w:rPr>
            </w:pPr>
            <w:r>
              <w:rPr>
                <w:rFonts w:eastAsiaTheme="minorEastAsia" w:hint="eastAsia"/>
                <w:lang w:val="en-US" w:eastAsia="zh-CN"/>
              </w:rPr>
              <w:t xml:space="preserve">In 016, for </w:t>
            </w:r>
            <w:r>
              <w:rPr>
                <w:rFonts w:eastAsiaTheme="minorEastAsia"/>
                <w:lang w:val="en-US" w:eastAsia="zh-CN"/>
              </w:rPr>
              <w:t>PDCCH CSS</w:t>
            </w:r>
            <w:r>
              <w:rPr>
                <w:rFonts w:eastAsiaTheme="minorEastAsia" w:hint="eastAsia"/>
                <w:lang w:val="en-US" w:eastAsia="zh-CN"/>
              </w:rPr>
              <w:t>, we d</w:t>
            </w:r>
            <w:r>
              <w:rPr>
                <w:rFonts w:eastAsiaTheme="minorEastAsia"/>
                <w:lang w:val="en-US" w:eastAsia="zh-CN"/>
              </w:rPr>
              <w:t xml:space="preserve">elete the redundant </w:t>
            </w:r>
            <w:r>
              <w:rPr>
                <w:rFonts w:eastAsiaTheme="minorEastAsia" w:hint="eastAsia"/>
                <w:lang w:val="en-US" w:eastAsia="zh-CN"/>
              </w:rPr>
              <w:t xml:space="preserve">column, and correct row </w:t>
            </w:r>
            <w:r>
              <w:rPr>
                <w:rFonts w:eastAsiaTheme="minorEastAsia"/>
                <w:lang w:val="en-US" w:eastAsia="zh-CN"/>
              </w:rPr>
              <w:t>(15a) Receiver interference density for control channel (dBm/Hz)</w:t>
            </w:r>
            <w:r>
              <w:rPr>
                <w:rFonts w:eastAsiaTheme="minorEastAsia" w:hint="eastAsia"/>
                <w:lang w:val="en-US" w:eastAsia="zh-CN"/>
              </w:rPr>
              <w:t xml:space="preserve"> from -169.3 to -999;</w:t>
            </w:r>
          </w:p>
          <w:p w14:paraId="402D12A8" w14:textId="77777777" w:rsidR="00CE53AD" w:rsidRDefault="00691ADC">
            <w:pPr>
              <w:jc w:val="left"/>
              <w:rPr>
                <w:rFonts w:eastAsiaTheme="minorEastAsia"/>
                <w:lang w:val="en-US" w:eastAsia="zh-CN"/>
              </w:rPr>
            </w:pPr>
            <w:r>
              <w:rPr>
                <w:rFonts w:eastAsiaTheme="minorEastAsia" w:hint="eastAsia"/>
                <w:lang w:val="en-US" w:eastAsia="zh-CN"/>
              </w:rPr>
              <w:lastRenderedPageBreak/>
              <w:t>In 017, for PDCCH USS, we correct row (15a) from -169.3 to -999.</w:t>
            </w:r>
          </w:p>
          <w:p w14:paraId="1C31931F" w14:textId="77777777" w:rsidR="00CE53AD" w:rsidRDefault="00691ADC">
            <w:pPr>
              <w:jc w:val="left"/>
              <w:rPr>
                <w:rFonts w:eastAsiaTheme="minorEastAsia"/>
                <w:lang w:val="en-US" w:eastAsia="zh-CN"/>
              </w:rPr>
            </w:pPr>
            <w:r>
              <w:rPr>
                <w:rFonts w:eastAsiaTheme="minorEastAsia" w:hint="eastAsia"/>
                <w:lang w:val="en-US" w:eastAsia="zh-CN"/>
              </w:rPr>
              <w:t>The final MIL should be:</w:t>
            </w:r>
          </w:p>
          <w:p w14:paraId="34E5C8CE" w14:textId="77777777" w:rsidR="00CE53AD" w:rsidRDefault="00691ADC">
            <w:pPr>
              <w:pStyle w:val="ListParagraph"/>
              <w:numPr>
                <w:ilvl w:val="0"/>
                <w:numId w:val="13"/>
              </w:numPr>
              <w:jc w:val="left"/>
              <w:rPr>
                <w:rFonts w:eastAsiaTheme="minorEastAsia"/>
                <w:sz w:val="20"/>
                <w:lang w:val="en-US" w:eastAsia="zh-CN"/>
              </w:rPr>
            </w:pPr>
            <w:r>
              <w:rPr>
                <w:rFonts w:eastAsiaTheme="minorEastAsia"/>
                <w:sz w:val="20"/>
                <w:lang w:val="en-US" w:eastAsia="zh-CN"/>
              </w:rPr>
              <w:t>For PDCCH CSS, For ‘Rel-17 RedCap UE (CORESET: 2 symbols, 48 PRBs; AL16)’</w:t>
            </w:r>
            <w:r>
              <w:rPr>
                <w:rFonts w:eastAsiaTheme="minorEastAsia" w:hint="eastAsia"/>
                <w:sz w:val="20"/>
                <w:lang w:val="en-US" w:eastAsia="zh-CN"/>
              </w:rPr>
              <w:t xml:space="preserve">: </w:t>
            </w:r>
            <w:r>
              <w:rPr>
                <w:rFonts w:eastAsiaTheme="minorEastAsia"/>
                <w:sz w:val="20"/>
                <w:lang w:val="en-US" w:eastAsia="zh-CN"/>
              </w:rPr>
              <w:t>158.57</w:t>
            </w:r>
          </w:p>
          <w:p w14:paraId="6E5557AE" w14:textId="77777777" w:rsidR="00CE53AD" w:rsidRDefault="00691ADC">
            <w:pPr>
              <w:pStyle w:val="ListParagraph"/>
              <w:numPr>
                <w:ilvl w:val="0"/>
                <w:numId w:val="13"/>
              </w:numPr>
              <w:jc w:val="left"/>
              <w:rPr>
                <w:rFonts w:eastAsiaTheme="minorEastAsia"/>
                <w:sz w:val="20"/>
                <w:lang w:val="en-US" w:eastAsia="zh-CN"/>
              </w:rPr>
            </w:pPr>
            <w:r>
              <w:rPr>
                <w:rFonts w:eastAsiaTheme="minorEastAsia"/>
                <w:sz w:val="20"/>
                <w:lang w:val="en-US" w:eastAsia="zh-CN"/>
              </w:rPr>
              <w:t>For PDCCH CSS, For ‘5 MHz RedCap UE (BW1, 12 PRBs; CORESET: 2 symbols, 48 PRBs; AL16)’</w:t>
            </w:r>
            <w:r>
              <w:rPr>
                <w:rFonts w:eastAsiaTheme="minorEastAsia" w:hint="eastAsia"/>
                <w:sz w:val="20"/>
                <w:lang w:val="en-US" w:eastAsia="zh-CN"/>
              </w:rPr>
              <w:t xml:space="preserve"> :</w:t>
            </w:r>
            <w:r>
              <w:rPr>
                <w:rFonts w:eastAsiaTheme="minorEastAsia"/>
                <w:sz w:val="20"/>
                <w:lang w:val="en-US" w:eastAsia="zh-CN"/>
              </w:rPr>
              <w:t>150.57</w:t>
            </w:r>
          </w:p>
          <w:p w14:paraId="5B11AE0A" w14:textId="77777777" w:rsidR="00CE53AD" w:rsidRDefault="00691ADC">
            <w:pPr>
              <w:pStyle w:val="ListParagraph"/>
              <w:numPr>
                <w:ilvl w:val="0"/>
                <w:numId w:val="13"/>
              </w:numPr>
              <w:jc w:val="left"/>
              <w:rPr>
                <w:rFonts w:eastAsiaTheme="minorEastAsia"/>
                <w:lang w:val="en-US" w:eastAsia="zh-CN"/>
              </w:rPr>
            </w:pPr>
            <w:r>
              <w:rPr>
                <w:rFonts w:eastAsiaTheme="minorEastAsia"/>
                <w:sz w:val="20"/>
                <w:lang w:val="en-US" w:eastAsia="zh-CN"/>
              </w:rPr>
              <w:t>For PDCCH USS, for ‘Rel-15 Ref UE (CORESET: 2 symbols, 48 PRBs; AL16)’</w:t>
            </w:r>
            <w:r>
              <w:rPr>
                <w:rFonts w:eastAsiaTheme="minorEastAsia" w:hint="eastAsia"/>
                <w:sz w:val="20"/>
                <w:lang w:val="en-US" w:eastAsia="zh-CN"/>
              </w:rPr>
              <w:t xml:space="preserve">: </w:t>
            </w:r>
            <w:r>
              <w:rPr>
                <w:rFonts w:eastAsiaTheme="minorEastAsia"/>
                <w:sz w:val="20"/>
                <w:lang w:val="en-US" w:eastAsia="zh-CN"/>
              </w:rPr>
              <w:t>168.77</w:t>
            </w:r>
          </w:p>
        </w:tc>
      </w:tr>
      <w:tr w:rsidR="007555FE" w14:paraId="7905F46E" w14:textId="77777777" w:rsidTr="007555FE">
        <w:tc>
          <w:tcPr>
            <w:tcW w:w="1366" w:type="dxa"/>
          </w:tcPr>
          <w:p w14:paraId="0D55E424" w14:textId="50B59855" w:rsidR="007555FE" w:rsidRDefault="007555FE" w:rsidP="007555FE">
            <w:pPr>
              <w:jc w:val="left"/>
              <w:rPr>
                <w:rFonts w:eastAsiaTheme="minorEastAsia"/>
                <w:lang w:val="en-US" w:eastAsia="zh-CN"/>
              </w:rPr>
            </w:pPr>
            <w:r>
              <w:rPr>
                <w:rFonts w:eastAsia="Yu Mincho"/>
                <w:lang w:val="en-US" w:eastAsia="ja-JP"/>
              </w:rPr>
              <w:lastRenderedPageBreak/>
              <w:t>Moderator</w:t>
            </w:r>
          </w:p>
        </w:tc>
        <w:tc>
          <w:tcPr>
            <w:tcW w:w="1323" w:type="dxa"/>
          </w:tcPr>
          <w:p w14:paraId="331DF8D8" w14:textId="754C71CC" w:rsidR="007555FE" w:rsidRDefault="007555FE" w:rsidP="007555FE">
            <w:pPr>
              <w:jc w:val="left"/>
              <w:rPr>
                <w:rFonts w:eastAsiaTheme="minorEastAsia"/>
                <w:lang w:val="en-US" w:eastAsia="zh-CN"/>
              </w:rPr>
            </w:pPr>
            <w:r>
              <w:rPr>
                <w:rFonts w:eastAsia="Yu Mincho" w:hint="eastAsia"/>
                <w:lang w:val="en-US" w:eastAsia="ja-JP"/>
              </w:rPr>
              <w:t>0</w:t>
            </w:r>
            <w:r>
              <w:rPr>
                <w:rFonts w:eastAsia="Yu Mincho"/>
                <w:lang w:val="en-US" w:eastAsia="ja-JP"/>
              </w:rPr>
              <w:t>18</w:t>
            </w:r>
          </w:p>
        </w:tc>
        <w:tc>
          <w:tcPr>
            <w:tcW w:w="6945" w:type="dxa"/>
          </w:tcPr>
          <w:p w14:paraId="1FE0400D" w14:textId="1A38FB5A" w:rsidR="007555FE" w:rsidRDefault="007555FE" w:rsidP="007555FE">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emoved </w:t>
            </w:r>
            <w:r w:rsidRPr="007555FE">
              <w:rPr>
                <w:rFonts w:eastAsia="Yu Mincho"/>
                <w:highlight w:val="cyan"/>
                <w:lang w:val="en-US" w:eastAsia="ja-JP"/>
              </w:rPr>
              <w:t>blue color</w:t>
            </w:r>
            <w:r>
              <w:rPr>
                <w:rFonts w:eastAsia="Yu Mincho"/>
                <w:lang w:val="en-US" w:eastAsia="ja-JP"/>
              </w:rPr>
              <w:t xml:space="preserve"> from companies’ or cases’ names for cleanness. </w:t>
            </w:r>
          </w:p>
        </w:tc>
      </w:tr>
    </w:tbl>
    <w:p w14:paraId="70366E63" w14:textId="77777777" w:rsidR="00CE53AD" w:rsidRDefault="00CE53AD">
      <w:pPr>
        <w:rPr>
          <w:lang w:val="en-US"/>
        </w:rPr>
      </w:pPr>
    </w:p>
    <w:p w14:paraId="7335B66F" w14:textId="77777777" w:rsidR="00CE53AD" w:rsidRDefault="00691ADC">
      <w:pPr>
        <w:rPr>
          <w:b/>
          <w:lang w:val="en-US"/>
        </w:rPr>
      </w:pPr>
      <w:r>
        <w:rPr>
          <w:b/>
          <w:lang w:val="en-US"/>
        </w:rPr>
        <w:t xml:space="preserve">FL1 Question 3-4a: Companies are invited to provide additional comments below on </w:t>
      </w:r>
      <w:r>
        <w:rPr>
          <w:b/>
          <w:u w:val="single"/>
          <w:lang w:val="en-US"/>
        </w:rPr>
        <w:t>their own</w:t>
      </w:r>
      <w:r>
        <w:rPr>
          <w:b/>
          <w:lang w:val="en-US"/>
        </w:rPr>
        <w:t xml:space="preserve"> coverage impact evaluation results uploaded to </w:t>
      </w:r>
      <w:hyperlink r:id="rId26" w:history="1">
        <w:r>
          <w:rPr>
            <w:rStyle w:val="Hyperlink"/>
            <w:rFonts w:eastAsia="SimSun"/>
            <w:b/>
            <w:szCs w:val="22"/>
            <w:lang w:val="en-US" w:eastAsia="ja-JP"/>
          </w:rPr>
          <w:t>Evaluation/Coverage-4GHz-11PRBs-33dBmPSD-Opt/</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66A6EBC2" w14:textId="77777777" w:rsidTr="007555FE">
        <w:tc>
          <w:tcPr>
            <w:tcW w:w="1366" w:type="dxa"/>
            <w:shd w:val="clear" w:color="auto" w:fill="D9D9D9" w:themeFill="background1" w:themeFillShade="D9"/>
          </w:tcPr>
          <w:p w14:paraId="6EA4C4DF" w14:textId="77777777" w:rsidR="00CE53AD" w:rsidRDefault="00691ADC">
            <w:pPr>
              <w:jc w:val="left"/>
              <w:rPr>
                <w:b/>
                <w:bCs/>
                <w:lang w:val="en-US"/>
              </w:rPr>
            </w:pPr>
            <w:r>
              <w:rPr>
                <w:b/>
                <w:bCs/>
                <w:lang w:val="en-US"/>
              </w:rPr>
              <w:t>Company</w:t>
            </w:r>
          </w:p>
        </w:tc>
        <w:tc>
          <w:tcPr>
            <w:tcW w:w="1323" w:type="dxa"/>
            <w:shd w:val="clear" w:color="auto" w:fill="D9D9D9" w:themeFill="background1" w:themeFillShade="D9"/>
          </w:tcPr>
          <w:p w14:paraId="4221854A"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1B033F7A" w14:textId="77777777" w:rsidR="00CE53AD" w:rsidRDefault="00691ADC">
            <w:pPr>
              <w:jc w:val="left"/>
              <w:rPr>
                <w:b/>
                <w:bCs/>
                <w:lang w:val="en-US"/>
              </w:rPr>
            </w:pPr>
            <w:r>
              <w:rPr>
                <w:b/>
                <w:bCs/>
                <w:lang w:val="en-US"/>
              </w:rPr>
              <w:t>Comments</w:t>
            </w:r>
          </w:p>
        </w:tc>
      </w:tr>
      <w:tr w:rsidR="00CE53AD" w14:paraId="6C65D214" w14:textId="77777777" w:rsidTr="007555FE">
        <w:tc>
          <w:tcPr>
            <w:tcW w:w="1366" w:type="dxa"/>
          </w:tcPr>
          <w:p w14:paraId="2CAF5369"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5D1FA621" w14:textId="77777777" w:rsidR="00CE53AD" w:rsidRDefault="00691ADC">
            <w:pPr>
              <w:jc w:val="left"/>
              <w:rPr>
                <w:rFonts w:eastAsiaTheme="minorEastAsia"/>
                <w:lang w:val="en-US" w:eastAsia="zh-CN"/>
              </w:rPr>
            </w:pPr>
            <w:r>
              <w:rPr>
                <w:rFonts w:eastAsiaTheme="minorEastAsia"/>
                <w:lang w:val="en-US" w:eastAsia="zh-CN"/>
              </w:rPr>
              <w:t>001</w:t>
            </w:r>
          </w:p>
        </w:tc>
        <w:tc>
          <w:tcPr>
            <w:tcW w:w="6945" w:type="dxa"/>
          </w:tcPr>
          <w:p w14:paraId="223528AA" w14:textId="77777777" w:rsidR="00CE53AD" w:rsidRDefault="00691ADC">
            <w:pPr>
              <w:jc w:val="left"/>
              <w:rPr>
                <w:rFonts w:eastAsiaTheme="minorEastAsia"/>
                <w:lang w:val="en-US" w:eastAsia="zh-CN"/>
              </w:rPr>
            </w:pPr>
            <w:r>
              <w:rPr>
                <w:rFonts w:eastAsiaTheme="minorEastAsia"/>
                <w:lang w:val="en-US" w:eastAsia="zh-CN"/>
              </w:rPr>
              <w:t>For the PBCH performance target, the color was changed to orange, so that companies can enter their assumed target (see corresponding comment under Question 3-1a).</w:t>
            </w:r>
          </w:p>
        </w:tc>
      </w:tr>
      <w:tr w:rsidR="00CE53AD" w14:paraId="7E044DF0" w14:textId="77777777" w:rsidTr="007555FE">
        <w:tc>
          <w:tcPr>
            <w:tcW w:w="1366" w:type="dxa"/>
          </w:tcPr>
          <w:p w14:paraId="19393EAE" w14:textId="77777777" w:rsidR="00CE53AD" w:rsidRDefault="00691ADC">
            <w:pPr>
              <w:jc w:val="left"/>
              <w:rPr>
                <w:rFonts w:eastAsiaTheme="minorEastAsia"/>
                <w:lang w:val="en-US" w:eastAsia="zh-CN"/>
              </w:rPr>
            </w:pPr>
            <w:r>
              <w:rPr>
                <w:rFonts w:eastAsia="Yu Mincho" w:hint="eastAsia"/>
                <w:lang w:val="en-US" w:eastAsia="ja-JP"/>
              </w:rPr>
              <w:t>M</w:t>
            </w:r>
            <w:r>
              <w:rPr>
                <w:rFonts w:eastAsia="Yu Mincho"/>
                <w:lang w:val="en-US" w:eastAsia="ja-JP"/>
              </w:rPr>
              <w:t>oderator</w:t>
            </w:r>
          </w:p>
        </w:tc>
        <w:tc>
          <w:tcPr>
            <w:tcW w:w="1323" w:type="dxa"/>
          </w:tcPr>
          <w:p w14:paraId="442664F7" w14:textId="77777777" w:rsidR="00CE53AD" w:rsidRDefault="00691ADC">
            <w:pPr>
              <w:jc w:val="left"/>
              <w:rPr>
                <w:rFonts w:eastAsiaTheme="minorEastAsia"/>
                <w:lang w:val="en-US" w:eastAsia="zh-CN"/>
              </w:rPr>
            </w:pPr>
            <w:r>
              <w:rPr>
                <w:rFonts w:eastAsia="Yu Mincho" w:hint="eastAsia"/>
                <w:lang w:val="en-US" w:eastAsia="ja-JP"/>
              </w:rPr>
              <w:t>0</w:t>
            </w:r>
            <w:r>
              <w:rPr>
                <w:rFonts w:eastAsia="Yu Mincho"/>
                <w:lang w:val="en-US" w:eastAsia="ja-JP"/>
              </w:rPr>
              <w:t>13</w:t>
            </w:r>
          </w:p>
        </w:tc>
        <w:tc>
          <w:tcPr>
            <w:tcW w:w="6945" w:type="dxa"/>
          </w:tcPr>
          <w:p w14:paraId="0FFC23B6"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56F2B7A3"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387BBCBC" w14:textId="77777777" w:rsidR="00CE53AD" w:rsidRDefault="00691ADC">
            <w:pPr>
              <w:jc w:val="left"/>
              <w:rPr>
                <w:rFonts w:eastAsiaTheme="minorEastAsia"/>
                <w:lang w:val="en-US" w:eastAsia="zh-CN"/>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27"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CE53AD" w14:paraId="41123011" w14:textId="77777777" w:rsidTr="007555FE">
        <w:tc>
          <w:tcPr>
            <w:tcW w:w="1366" w:type="dxa"/>
          </w:tcPr>
          <w:p w14:paraId="062EE1A2"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4F92B7A0" w14:textId="77777777" w:rsidR="00CE53AD" w:rsidRDefault="00691ADC">
            <w:pPr>
              <w:jc w:val="left"/>
              <w:rPr>
                <w:rFonts w:eastAsiaTheme="minorEastAsia"/>
                <w:lang w:val="en-US" w:eastAsia="zh-CN"/>
              </w:rPr>
            </w:pPr>
            <w:r>
              <w:rPr>
                <w:rFonts w:eastAsiaTheme="minorEastAsia" w:hint="eastAsia"/>
                <w:lang w:val="en-US" w:eastAsia="zh-CN"/>
              </w:rPr>
              <w:t>014</w:t>
            </w:r>
          </w:p>
        </w:tc>
        <w:tc>
          <w:tcPr>
            <w:tcW w:w="6945" w:type="dxa"/>
          </w:tcPr>
          <w:p w14:paraId="4A9B62AB" w14:textId="77777777" w:rsidR="00CE53AD" w:rsidRDefault="00691ADC">
            <w:pPr>
              <w:jc w:val="left"/>
              <w:rPr>
                <w:rFonts w:eastAsiaTheme="minorEastAsia"/>
                <w:lang w:val="en-US" w:eastAsia="zh-CN"/>
              </w:rPr>
            </w:pPr>
            <w:r>
              <w:rPr>
                <w:rFonts w:eastAsiaTheme="minorEastAsia" w:hint="eastAsia"/>
                <w:lang w:val="en-US" w:eastAsia="zh-CN"/>
              </w:rPr>
              <w:t xml:space="preserve">We correct the row (15a) in: </w:t>
            </w:r>
          </w:p>
          <w:p w14:paraId="46252964"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SIB1 R15</w:t>
            </w:r>
          </w:p>
          <w:p w14:paraId="1AB1B10E"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USS R15</w:t>
            </w:r>
          </w:p>
          <w:p w14:paraId="2DE223C1"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CSS R15</w:t>
            </w:r>
          </w:p>
          <w:p w14:paraId="57826965" w14:textId="77777777" w:rsidR="00CE53AD" w:rsidRDefault="00691ADC">
            <w:pPr>
              <w:jc w:val="left"/>
              <w:rPr>
                <w:rFonts w:eastAsiaTheme="minorEastAsia"/>
                <w:lang w:val="en-US" w:eastAsia="zh-CN"/>
              </w:rPr>
            </w:pPr>
            <w:r>
              <w:rPr>
                <w:rFonts w:eastAsiaTheme="minorEastAsia" w:hint="eastAsia"/>
                <w:lang w:val="en-US" w:eastAsia="zh-CN"/>
              </w:rPr>
              <w:t>from -163.3 to -999.</w:t>
            </w:r>
          </w:p>
        </w:tc>
      </w:tr>
      <w:tr w:rsidR="00CE53AD" w14:paraId="1653495C" w14:textId="77777777" w:rsidTr="007555FE">
        <w:tc>
          <w:tcPr>
            <w:tcW w:w="1366" w:type="dxa"/>
          </w:tcPr>
          <w:p w14:paraId="71CAD6FC"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0DA68772" w14:textId="77777777" w:rsidR="00CE53AD" w:rsidRDefault="00691ADC">
            <w:pPr>
              <w:jc w:val="left"/>
              <w:rPr>
                <w:rFonts w:eastAsiaTheme="minorEastAsia"/>
                <w:lang w:val="en-US" w:eastAsia="zh-CN"/>
              </w:rPr>
            </w:pPr>
            <w:r>
              <w:rPr>
                <w:rFonts w:eastAsiaTheme="minorEastAsia" w:hint="eastAsia"/>
                <w:lang w:val="en-US" w:eastAsia="zh-CN"/>
              </w:rPr>
              <w:t>015</w:t>
            </w:r>
          </w:p>
        </w:tc>
        <w:tc>
          <w:tcPr>
            <w:tcW w:w="6945" w:type="dxa"/>
          </w:tcPr>
          <w:p w14:paraId="48A6EAAB" w14:textId="77777777" w:rsidR="00CE53AD" w:rsidRDefault="00691ADC">
            <w:pPr>
              <w:jc w:val="left"/>
              <w:rPr>
                <w:rFonts w:eastAsiaTheme="minorEastAsia"/>
                <w:lang w:val="en-US" w:eastAsia="zh-CN"/>
              </w:rPr>
            </w:pPr>
            <w:r>
              <w:rPr>
                <w:rFonts w:eastAsiaTheme="minorEastAsia" w:hint="eastAsia"/>
                <w:lang w:val="en-US" w:eastAsia="zh-CN"/>
              </w:rPr>
              <w:t xml:space="preserve">We correct the row (5) in </w:t>
            </w:r>
          </w:p>
          <w:p w14:paraId="46857C2F"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SIB1 R15</w:t>
            </w:r>
          </w:p>
          <w:p w14:paraId="09F9FDA8"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CSS R15</w:t>
            </w:r>
          </w:p>
          <w:p w14:paraId="5684BCB1" w14:textId="77777777" w:rsidR="00CE53AD" w:rsidRDefault="00691ADC">
            <w:pPr>
              <w:jc w:val="left"/>
              <w:rPr>
                <w:rFonts w:eastAsiaTheme="minorEastAsia"/>
                <w:lang w:val="en-US" w:eastAsia="zh-CN"/>
              </w:rPr>
            </w:pPr>
            <w:r>
              <w:rPr>
                <w:rFonts w:eastAsiaTheme="minorEastAsia" w:hint="eastAsia"/>
                <w:lang w:val="en-US" w:eastAsia="zh-CN"/>
              </w:rPr>
              <w:t>from 12 to 8.</w:t>
            </w:r>
          </w:p>
          <w:p w14:paraId="3D47C803" w14:textId="77777777" w:rsidR="00CE53AD" w:rsidRDefault="00691ADC">
            <w:pPr>
              <w:jc w:val="left"/>
              <w:rPr>
                <w:rFonts w:eastAsiaTheme="minorEastAsia"/>
                <w:lang w:val="en-US" w:eastAsia="zh-CN"/>
              </w:rPr>
            </w:pPr>
            <w:r>
              <w:rPr>
                <w:rFonts w:eastAsiaTheme="minorEastAsia" w:hint="eastAsia"/>
                <w:lang w:val="en-US" w:eastAsia="zh-CN"/>
              </w:rPr>
              <w:t>The final MIL should be:</w:t>
            </w:r>
          </w:p>
          <w:p w14:paraId="05D102A5"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SIB1 R15: 159.27</w:t>
            </w:r>
          </w:p>
          <w:p w14:paraId="3E5F2877"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USS R15: 168.77</w:t>
            </w:r>
          </w:p>
          <w:p w14:paraId="63A043BB" w14:textId="77777777" w:rsidR="00CE53AD" w:rsidRDefault="00691ADC">
            <w:pPr>
              <w:pStyle w:val="ListParagraph"/>
              <w:numPr>
                <w:ilvl w:val="0"/>
                <w:numId w:val="14"/>
              </w:numPr>
              <w:jc w:val="left"/>
              <w:rPr>
                <w:rFonts w:eastAsiaTheme="minorEastAsia"/>
                <w:sz w:val="20"/>
                <w:lang w:val="en-US" w:eastAsia="zh-CN"/>
              </w:rPr>
            </w:pPr>
            <w:r>
              <w:rPr>
                <w:rFonts w:eastAsiaTheme="minorEastAsia" w:hint="eastAsia"/>
                <w:sz w:val="20"/>
                <w:lang w:val="en-US" w:eastAsia="zh-CN"/>
              </w:rPr>
              <w:t>PDCCH CSS R15: 164.77</w:t>
            </w:r>
          </w:p>
        </w:tc>
      </w:tr>
      <w:tr w:rsidR="007555FE" w14:paraId="2DB8A2C6" w14:textId="77777777" w:rsidTr="007555FE">
        <w:tc>
          <w:tcPr>
            <w:tcW w:w="1366" w:type="dxa"/>
          </w:tcPr>
          <w:p w14:paraId="6F3DD6DF" w14:textId="3645B812" w:rsidR="007555FE" w:rsidRDefault="007555FE" w:rsidP="007555FE">
            <w:pPr>
              <w:jc w:val="left"/>
              <w:rPr>
                <w:rFonts w:eastAsiaTheme="minorEastAsia"/>
                <w:lang w:val="en-US" w:eastAsia="zh-CN"/>
              </w:rPr>
            </w:pPr>
            <w:r>
              <w:rPr>
                <w:rFonts w:eastAsia="Yu Mincho"/>
                <w:lang w:val="en-US" w:eastAsia="ja-JP"/>
              </w:rPr>
              <w:t>Moderator</w:t>
            </w:r>
          </w:p>
        </w:tc>
        <w:tc>
          <w:tcPr>
            <w:tcW w:w="1323" w:type="dxa"/>
          </w:tcPr>
          <w:p w14:paraId="32692744" w14:textId="77695B8C" w:rsidR="007555FE" w:rsidRDefault="007555FE" w:rsidP="007555FE">
            <w:pPr>
              <w:jc w:val="left"/>
              <w:rPr>
                <w:rFonts w:eastAsiaTheme="minorEastAsia"/>
                <w:lang w:val="en-US" w:eastAsia="zh-CN"/>
              </w:rPr>
            </w:pPr>
            <w:r>
              <w:rPr>
                <w:rFonts w:eastAsia="Yu Mincho" w:hint="eastAsia"/>
                <w:lang w:val="en-US" w:eastAsia="ja-JP"/>
              </w:rPr>
              <w:t>0</w:t>
            </w:r>
            <w:r>
              <w:rPr>
                <w:rFonts w:eastAsia="Yu Mincho"/>
                <w:lang w:val="en-US" w:eastAsia="ja-JP"/>
              </w:rPr>
              <w:t>16</w:t>
            </w:r>
          </w:p>
        </w:tc>
        <w:tc>
          <w:tcPr>
            <w:tcW w:w="6945" w:type="dxa"/>
          </w:tcPr>
          <w:p w14:paraId="07143818" w14:textId="1D973DF9" w:rsidR="007555FE" w:rsidRDefault="007555FE" w:rsidP="007555FE">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emoved </w:t>
            </w:r>
            <w:r w:rsidRPr="007555FE">
              <w:rPr>
                <w:rFonts w:eastAsia="Yu Mincho"/>
                <w:highlight w:val="cyan"/>
                <w:lang w:val="en-US" w:eastAsia="ja-JP"/>
              </w:rPr>
              <w:t>blue color</w:t>
            </w:r>
            <w:r>
              <w:rPr>
                <w:rFonts w:eastAsia="Yu Mincho"/>
                <w:lang w:val="en-US" w:eastAsia="ja-JP"/>
              </w:rPr>
              <w:t xml:space="preserve"> from companies’ or cases’ names for cleanness. </w:t>
            </w:r>
          </w:p>
        </w:tc>
      </w:tr>
    </w:tbl>
    <w:p w14:paraId="1431FB88" w14:textId="77777777" w:rsidR="00CE53AD" w:rsidRDefault="00CE53AD">
      <w:pPr>
        <w:rPr>
          <w:lang w:val="en-US"/>
        </w:rPr>
      </w:pPr>
    </w:p>
    <w:p w14:paraId="5C8B5138" w14:textId="77777777" w:rsidR="00CE53AD" w:rsidRDefault="00691ADC">
      <w:pPr>
        <w:rPr>
          <w:b/>
          <w:lang w:val="en-US"/>
        </w:rPr>
      </w:pPr>
      <w:r>
        <w:rPr>
          <w:b/>
          <w:lang w:val="en-US"/>
        </w:rPr>
        <w:t xml:space="preserve">FL1 Question 3-5a: Companies are invited to provide additional comments below on </w:t>
      </w:r>
      <w:r>
        <w:rPr>
          <w:b/>
          <w:u w:val="single"/>
          <w:lang w:val="en-US"/>
        </w:rPr>
        <w:t>their own</w:t>
      </w:r>
      <w:r>
        <w:rPr>
          <w:b/>
          <w:lang w:val="en-US"/>
        </w:rPr>
        <w:t xml:space="preserve"> coverage impact evaluation results uploaded to </w:t>
      </w:r>
      <w:hyperlink r:id="rId28" w:history="1">
        <w:r>
          <w:rPr>
            <w:rStyle w:val="Hyperlink"/>
            <w:rFonts w:eastAsia="SimSun"/>
            <w:b/>
            <w:szCs w:val="22"/>
            <w:lang w:val="en-US" w:eastAsia="ja-JP"/>
          </w:rPr>
          <w:t>Evaluation/Coverage-4GHz-11PRBs-24dBmPSD-Opt-Opt/</w:t>
        </w:r>
      </w:hyperlink>
      <w:r>
        <w:rPr>
          <w:b/>
          <w:lang w:val="en-US"/>
        </w:rPr>
        <w:t>.</w:t>
      </w:r>
    </w:p>
    <w:tbl>
      <w:tblPr>
        <w:tblStyle w:val="TableGrid"/>
        <w:tblW w:w="9634" w:type="dxa"/>
        <w:tblLook w:val="04A0" w:firstRow="1" w:lastRow="0" w:firstColumn="1" w:lastColumn="0" w:noHBand="0" w:noVBand="1"/>
      </w:tblPr>
      <w:tblGrid>
        <w:gridCol w:w="1366"/>
        <w:gridCol w:w="1323"/>
        <w:gridCol w:w="6945"/>
      </w:tblGrid>
      <w:tr w:rsidR="00CE53AD" w14:paraId="6F6C67E2" w14:textId="77777777" w:rsidTr="007555FE">
        <w:tc>
          <w:tcPr>
            <w:tcW w:w="1366" w:type="dxa"/>
            <w:shd w:val="clear" w:color="auto" w:fill="D9D9D9" w:themeFill="background1" w:themeFillShade="D9"/>
          </w:tcPr>
          <w:p w14:paraId="67B7AFC0" w14:textId="77777777" w:rsidR="00CE53AD" w:rsidRDefault="00691ADC">
            <w:pPr>
              <w:jc w:val="left"/>
              <w:rPr>
                <w:b/>
                <w:bCs/>
                <w:lang w:val="en-US"/>
              </w:rPr>
            </w:pPr>
            <w:r>
              <w:rPr>
                <w:b/>
                <w:bCs/>
                <w:lang w:val="en-US"/>
              </w:rPr>
              <w:lastRenderedPageBreak/>
              <w:t>Company</w:t>
            </w:r>
          </w:p>
        </w:tc>
        <w:tc>
          <w:tcPr>
            <w:tcW w:w="1323" w:type="dxa"/>
            <w:shd w:val="clear" w:color="auto" w:fill="D9D9D9" w:themeFill="background1" w:themeFillShade="D9"/>
          </w:tcPr>
          <w:p w14:paraId="0CDE53DC" w14:textId="77777777" w:rsidR="00CE53AD" w:rsidRDefault="00691ADC">
            <w:pPr>
              <w:jc w:val="left"/>
              <w:rPr>
                <w:b/>
                <w:bCs/>
                <w:lang w:val="en-US"/>
              </w:rPr>
            </w:pPr>
            <w:r>
              <w:rPr>
                <w:b/>
                <w:bCs/>
                <w:lang w:val="en-US"/>
              </w:rPr>
              <w:t>Spreadsheet file version (e.g., 003)</w:t>
            </w:r>
          </w:p>
        </w:tc>
        <w:tc>
          <w:tcPr>
            <w:tcW w:w="6945" w:type="dxa"/>
            <w:shd w:val="clear" w:color="auto" w:fill="D9D9D9" w:themeFill="background1" w:themeFillShade="D9"/>
          </w:tcPr>
          <w:p w14:paraId="4843E31B" w14:textId="77777777" w:rsidR="00CE53AD" w:rsidRDefault="00691ADC">
            <w:pPr>
              <w:jc w:val="left"/>
              <w:rPr>
                <w:b/>
                <w:bCs/>
                <w:lang w:val="en-US"/>
              </w:rPr>
            </w:pPr>
            <w:r>
              <w:rPr>
                <w:b/>
                <w:bCs/>
                <w:lang w:val="en-US"/>
              </w:rPr>
              <w:t>Comments</w:t>
            </w:r>
          </w:p>
        </w:tc>
      </w:tr>
      <w:tr w:rsidR="00CE53AD" w14:paraId="0B10ED93" w14:textId="77777777" w:rsidTr="007555FE">
        <w:tc>
          <w:tcPr>
            <w:tcW w:w="1366" w:type="dxa"/>
          </w:tcPr>
          <w:p w14:paraId="2CDA4A94" w14:textId="77777777" w:rsidR="00CE53AD" w:rsidRDefault="00691ADC">
            <w:pPr>
              <w:jc w:val="left"/>
              <w:rPr>
                <w:rFonts w:eastAsiaTheme="minorEastAsia"/>
                <w:lang w:val="en-US" w:eastAsia="zh-CN"/>
              </w:rPr>
            </w:pPr>
            <w:r>
              <w:rPr>
                <w:rFonts w:eastAsiaTheme="minorEastAsia"/>
                <w:lang w:val="en-US" w:eastAsia="zh-CN"/>
              </w:rPr>
              <w:t>FL</w:t>
            </w:r>
          </w:p>
        </w:tc>
        <w:tc>
          <w:tcPr>
            <w:tcW w:w="1323" w:type="dxa"/>
          </w:tcPr>
          <w:p w14:paraId="4D6BE4CF" w14:textId="77777777" w:rsidR="00CE53AD" w:rsidRDefault="00691ADC">
            <w:pPr>
              <w:jc w:val="left"/>
              <w:rPr>
                <w:rFonts w:eastAsiaTheme="minorEastAsia"/>
                <w:lang w:val="en-US" w:eastAsia="zh-CN"/>
              </w:rPr>
            </w:pPr>
            <w:r>
              <w:rPr>
                <w:rFonts w:eastAsiaTheme="minorEastAsia"/>
                <w:lang w:val="en-US" w:eastAsia="zh-CN"/>
              </w:rPr>
              <w:t>001</w:t>
            </w:r>
          </w:p>
        </w:tc>
        <w:tc>
          <w:tcPr>
            <w:tcW w:w="6945" w:type="dxa"/>
          </w:tcPr>
          <w:p w14:paraId="3F35B942" w14:textId="77777777" w:rsidR="00CE53AD" w:rsidRDefault="00691ADC">
            <w:pPr>
              <w:jc w:val="left"/>
              <w:rPr>
                <w:rFonts w:eastAsiaTheme="minorEastAsia"/>
                <w:lang w:val="en-US" w:eastAsia="zh-CN"/>
              </w:rPr>
            </w:pPr>
            <w:r>
              <w:rPr>
                <w:rFonts w:eastAsiaTheme="minorEastAsia"/>
                <w:lang w:val="en-US" w:eastAsia="zh-CN"/>
              </w:rPr>
              <w:t>For the PBCH performance target, the color was changed to orange, so that companies can enter their assumed target (see corresponding comment under Question 3-1a).</w:t>
            </w:r>
          </w:p>
        </w:tc>
      </w:tr>
      <w:tr w:rsidR="00CE53AD" w14:paraId="10AD03D9" w14:textId="77777777" w:rsidTr="007555FE">
        <w:tc>
          <w:tcPr>
            <w:tcW w:w="1366" w:type="dxa"/>
          </w:tcPr>
          <w:p w14:paraId="2376D6A7" w14:textId="77777777" w:rsidR="00CE53AD" w:rsidRDefault="00691ADC">
            <w:pPr>
              <w:jc w:val="left"/>
              <w:rPr>
                <w:rFonts w:eastAsiaTheme="minorEastAsia"/>
                <w:lang w:val="en-US" w:eastAsia="zh-CN"/>
              </w:rPr>
            </w:pPr>
            <w:r>
              <w:rPr>
                <w:rFonts w:eastAsia="Yu Mincho" w:hint="eastAsia"/>
                <w:lang w:val="en-US" w:eastAsia="ja-JP"/>
              </w:rPr>
              <w:t>M</w:t>
            </w:r>
            <w:r>
              <w:rPr>
                <w:rFonts w:eastAsia="Yu Mincho"/>
                <w:lang w:val="en-US" w:eastAsia="ja-JP"/>
              </w:rPr>
              <w:t>oderator</w:t>
            </w:r>
          </w:p>
        </w:tc>
        <w:tc>
          <w:tcPr>
            <w:tcW w:w="1323" w:type="dxa"/>
          </w:tcPr>
          <w:p w14:paraId="21158BA1" w14:textId="77777777" w:rsidR="00CE53AD" w:rsidRDefault="00691ADC">
            <w:pPr>
              <w:jc w:val="left"/>
              <w:rPr>
                <w:rFonts w:eastAsiaTheme="minorEastAsia"/>
                <w:lang w:val="en-US" w:eastAsia="zh-CN"/>
              </w:rPr>
            </w:pPr>
            <w:r>
              <w:rPr>
                <w:rFonts w:eastAsia="Yu Mincho" w:hint="eastAsia"/>
                <w:lang w:val="en-US" w:eastAsia="ja-JP"/>
              </w:rPr>
              <w:t>0</w:t>
            </w:r>
            <w:r>
              <w:rPr>
                <w:rFonts w:eastAsia="Yu Mincho"/>
                <w:lang w:val="en-US" w:eastAsia="ja-JP"/>
              </w:rPr>
              <w:t>09</w:t>
            </w:r>
          </w:p>
        </w:tc>
        <w:tc>
          <w:tcPr>
            <w:tcW w:w="6945" w:type="dxa"/>
          </w:tcPr>
          <w:p w14:paraId="529A537D" w14:textId="77777777" w:rsidR="00CE53AD" w:rsidRDefault="00691ADC">
            <w:pPr>
              <w:jc w:val="left"/>
              <w:rPr>
                <w:rFonts w:eastAsia="Yu Mincho"/>
                <w:lang w:val="en-US" w:eastAsia="ja-JP"/>
              </w:rPr>
            </w:pPr>
            <w:r>
              <w:rPr>
                <w:rFonts w:eastAsia="Yu Mincho"/>
                <w:lang w:val="en-US" w:eastAsia="ja-JP"/>
              </w:rPr>
              <w:t xml:space="preserve">1. </w:t>
            </w:r>
            <w:r>
              <w:rPr>
                <w:rFonts w:eastAsia="Yu Mincho" w:hint="eastAsia"/>
                <w:lang w:val="en-US" w:eastAsia="ja-JP"/>
              </w:rPr>
              <w:t>C</w:t>
            </w:r>
            <w:r>
              <w:rPr>
                <w:rFonts w:eastAsia="Yu Mincho"/>
                <w:lang w:val="en-US" w:eastAsia="ja-JP"/>
              </w:rPr>
              <w:t xml:space="preserve">olumns with blank required SNR are removed. </w:t>
            </w:r>
          </w:p>
          <w:p w14:paraId="0581BE80" w14:textId="77777777" w:rsidR="00CE53AD" w:rsidRDefault="00691ADC">
            <w:pPr>
              <w:jc w:val="left"/>
              <w:rPr>
                <w:rFonts w:eastAsia="Yu Mincho"/>
                <w:lang w:val="en-US" w:eastAsia="ja-JP"/>
              </w:rPr>
            </w:pPr>
            <w:r>
              <w:rPr>
                <w:rFonts w:eastAsia="Yu Mincho" w:hint="eastAsia"/>
                <w:lang w:val="en-US" w:eastAsia="ja-JP"/>
              </w:rPr>
              <w:t>2</w:t>
            </w:r>
            <w:r>
              <w:rPr>
                <w:rFonts w:eastAsia="Yu Mincho"/>
                <w:lang w:val="en-US" w:eastAsia="ja-JP"/>
              </w:rPr>
              <w:t xml:space="preserve">. Problematic columns are highlighted </w:t>
            </w:r>
            <w:r>
              <w:rPr>
                <w:rFonts w:eastAsia="Yu Mincho"/>
                <w:highlight w:val="cyan"/>
                <w:lang w:val="en-US" w:eastAsia="ja-JP"/>
              </w:rPr>
              <w:t>blue</w:t>
            </w:r>
            <w:r>
              <w:rPr>
                <w:rFonts w:eastAsia="Yu Mincho"/>
                <w:lang w:val="en-US" w:eastAsia="ja-JP"/>
              </w:rPr>
              <w:t xml:space="preserve">. Companies, please check and correct any typos you might have made. </w:t>
            </w:r>
          </w:p>
          <w:p w14:paraId="5D75F10A" w14:textId="77777777" w:rsidR="00CE53AD" w:rsidRDefault="00691ADC">
            <w:pPr>
              <w:jc w:val="left"/>
              <w:rPr>
                <w:rFonts w:eastAsiaTheme="minorEastAsia"/>
                <w:lang w:val="en-US" w:eastAsia="zh-CN"/>
              </w:rPr>
            </w:pPr>
            <w:r>
              <w:rPr>
                <w:rFonts w:eastAsia="Yu Mincho" w:hint="eastAsia"/>
                <w:lang w:val="en-US" w:eastAsia="ja-JP"/>
              </w:rPr>
              <w:t>3</w:t>
            </w:r>
            <w:r>
              <w:rPr>
                <w:rFonts w:eastAsia="Yu Mincho"/>
                <w:lang w:val="en-US" w:eastAsia="ja-JP"/>
              </w:rPr>
              <w:t xml:space="preserve">. From now on, if you need to update results, please send me an email at </w:t>
            </w:r>
            <w:hyperlink r:id="rId29" w:history="1">
              <w:r>
                <w:rPr>
                  <w:rStyle w:val="Hyperlink"/>
                  <w:rFonts w:eastAsia="Yu Mincho"/>
                  <w:lang w:val="en-US" w:eastAsia="ja-JP"/>
                </w:rPr>
                <w:t>cw.tsai@mediatek.com</w:t>
              </w:r>
            </w:hyperlink>
            <w:r>
              <w:rPr>
                <w:rFonts w:eastAsia="Yu Mincho"/>
                <w:lang w:val="en-US" w:eastAsia="ja-JP"/>
              </w:rPr>
              <w:t xml:space="preserve"> for notification after you update them. Thanks. </w:t>
            </w:r>
          </w:p>
        </w:tc>
      </w:tr>
      <w:tr w:rsidR="00CE53AD" w14:paraId="5820EF21" w14:textId="77777777" w:rsidTr="007555FE">
        <w:tc>
          <w:tcPr>
            <w:tcW w:w="1366" w:type="dxa"/>
          </w:tcPr>
          <w:p w14:paraId="58794EEF"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40D5FC05" w14:textId="77777777" w:rsidR="00CE53AD" w:rsidRDefault="00691ADC">
            <w:pPr>
              <w:jc w:val="left"/>
              <w:rPr>
                <w:rFonts w:eastAsiaTheme="minorEastAsia"/>
                <w:lang w:val="en-US" w:eastAsia="zh-CN"/>
              </w:rPr>
            </w:pPr>
            <w:r>
              <w:rPr>
                <w:rFonts w:eastAsiaTheme="minorEastAsia" w:hint="eastAsia"/>
                <w:lang w:val="en-US" w:eastAsia="zh-CN"/>
              </w:rPr>
              <w:t>010</w:t>
            </w:r>
          </w:p>
        </w:tc>
        <w:tc>
          <w:tcPr>
            <w:tcW w:w="6945" w:type="dxa"/>
          </w:tcPr>
          <w:p w14:paraId="6C321372" w14:textId="77777777" w:rsidR="00CE53AD" w:rsidRDefault="00691ADC">
            <w:pPr>
              <w:jc w:val="left"/>
              <w:rPr>
                <w:rFonts w:eastAsiaTheme="minorEastAsia"/>
                <w:lang w:val="en-US" w:eastAsia="zh-CN"/>
              </w:rPr>
            </w:pPr>
            <w:r>
              <w:rPr>
                <w:rFonts w:eastAsiaTheme="minorEastAsia" w:hint="eastAsia"/>
                <w:lang w:val="en-US" w:eastAsia="zh-CN"/>
              </w:rPr>
              <w:t>We correct the row (15a) in SIB1 R15, from -169.3 to -999.</w:t>
            </w:r>
          </w:p>
        </w:tc>
      </w:tr>
      <w:tr w:rsidR="00CE53AD" w14:paraId="20FA1FC9" w14:textId="77777777" w:rsidTr="007555FE">
        <w:tc>
          <w:tcPr>
            <w:tcW w:w="1366" w:type="dxa"/>
          </w:tcPr>
          <w:p w14:paraId="0282A26E" w14:textId="77777777" w:rsidR="00CE53AD" w:rsidRDefault="00691ADC">
            <w:pPr>
              <w:jc w:val="left"/>
              <w:rPr>
                <w:rFonts w:eastAsiaTheme="minorEastAsia"/>
                <w:lang w:val="en-US" w:eastAsia="zh-CN"/>
              </w:rPr>
            </w:pPr>
            <w:r>
              <w:rPr>
                <w:rFonts w:eastAsiaTheme="minorEastAsia" w:hint="eastAsia"/>
                <w:lang w:val="en-US" w:eastAsia="zh-CN"/>
              </w:rPr>
              <w:t>CATT</w:t>
            </w:r>
          </w:p>
        </w:tc>
        <w:tc>
          <w:tcPr>
            <w:tcW w:w="1323" w:type="dxa"/>
          </w:tcPr>
          <w:p w14:paraId="689DF67A" w14:textId="77777777" w:rsidR="00CE53AD" w:rsidRDefault="00691ADC">
            <w:pPr>
              <w:jc w:val="left"/>
              <w:rPr>
                <w:rFonts w:eastAsiaTheme="minorEastAsia"/>
                <w:lang w:val="en-US" w:eastAsia="zh-CN"/>
              </w:rPr>
            </w:pPr>
            <w:r>
              <w:rPr>
                <w:rFonts w:eastAsiaTheme="minorEastAsia" w:hint="eastAsia"/>
                <w:lang w:val="en-US" w:eastAsia="zh-CN"/>
              </w:rPr>
              <w:t>011</w:t>
            </w:r>
          </w:p>
        </w:tc>
        <w:tc>
          <w:tcPr>
            <w:tcW w:w="6945" w:type="dxa"/>
          </w:tcPr>
          <w:p w14:paraId="0F05A016" w14:textId="77777777" w:rsidR="00CE53AD" w:rsidRDefault="00691ADC">
            <w:pPr>
              <w:jc w:val="left"/>
              <w:rPr>
                <w:rFonts w:eastAsiaTheme="minorEastAsia"/>
                <w:lang w:val="en-US" w:eastAsia="zh-CN"/>
              </w:rPr>
            </w:pPr>
            <w:r>
              <w:rPr>
                <w:rFonts w:eastAsiaTheme="minorEastAsia" w:hint="eastAsia"/>
                <w:lang w:val="en-US" w:eastAsia="zh-CN"/>
              </w:rPr>
              <w:t>We further correct the row (5) in SIB1 R15 from 12 to 8.</w:t>
            </w:r>
          </w:p>
          <w:p w14:paraId="65DB1679" w14:textId="77777777" w:rsidR="00CE53AD" w:rsidRDefault="00691ADC">
            <w:pPr>
              <w:jc w:val="left"/>
              <w:rPr>
                <w:rFonts w:eastAsiaTheme="minorEastAsia"/>
                <w:lang w:val="en-US" w:eastAsia="zh-CN"/>
              </w:rPr>
            </w:pPr>
            <w:r>
              <w:rPr>
                <w:rFonts w:eastAsiaTheme="minorEastAsia" w:hint="eastAsia"/>
                <w:lang w:val="en-US" w:eastAsia="zh-CN"/>
              </w:rPr>
              <w:t>The final MIL should be 150.27</w:t>
            </w:r>
          </w:p>
        </w:tc>
      </w:tr>
      <w:tr w:rsidR="007555FE" w14:paraId="14564302" w14:textId="77777777" w:rsidTr="007555FE">
        <w:tc>
          <w:tcPr>
            <w:tcW w:w="1366" w:type="dxa"/>
          </w:tcPr>
          <w:p w14:paraId="13B49279" w14:textId="6C314F0C" w:rsidR="007555FE" w:rsidRDefault="007555FE" w:rsidP="007555FE">
            <w:pPr>
              <w:jc w:val="left"/>
              <w:rPr>
                <w:rFonts w:eastAsiaTheme="minorEastAsia"/>
                <w:lang w:val="en-US" w:eastAsia="zh-CN"/>
              </w:rPr>
            </w:pPr>
            <w:r>
              <w:rPr>
                <w:rFonts w:eastAsia="Yu Mincho"/>
                <w:lang w:val="en-US" w:eastAsia="ja-JP"/>
              </w:rPr>
              <w:t>Moderator</w:t>
            </w:r>
          </w:p>
        </w:tc>
        <w:tc>
          <w:tcPr>
            <w:tcW w:w="1323" w:type="dxa"/>
          </w:tcPr>
          <w:p w14:paraId="1163D52C" w14:textId="6AD39547" w:rsidR="007555FE" w:rsidRDefault="007555FE" w:rsidP="007555FE">
            <w:pPr>
              <w:jc w:val="left"/>
              <w:rPr>
                <w:rFonts w:eastAsiaTheme="minorEastAsia"/>
                <w:lang w:val="en-US" w:eastAsia="zh-CN"/>
              </w:rPr>
            </w:pPr>
            <w:r>
              <w:rPr>
                <w:rFonts w:eastAsia="Yu Mincho" w:hint="eastAsia"/>
                <w:lang w:val="en-US" w:eastAsia="ja-JP"/>
              </w:rPr>
              <w:t>0</w:t>
            </w:r>
            <w:r>
              <w:rPr>
                <w:rFonts w:eastAsia="Yu Mincho"/>
                <w:lang w:val="en-US" w:eastAsia="ja-JP"/>
              </w:rPr>
              <w:t>1</w:t>
            </w:r>
            <w:r w:rsidR="00511403">
              <w:rPr>
                <w:rFonts w:eastAsia="Yu Mincho"/>
                <w:lang w:val="en-US" w:eastAsia="ja-JP"/>
              </w:rPr>
              <w:t>2</w:t>
            </w:r>
          </w:p>
        </w:tc>
        <w:tc>
          <w:tcPr>
            <w:tcW w:w="6945" w:type="dxa"/>
          </w:tcPr>
          <w:p w14:paraId="3DF5A8B7" w14:textId="6A61E540" w:rsidR="007555FE" w:rsidRDefault="007555FE" w:rsidP="007555FE">
            <w:pPr>
              <w:jc w:val="left"/>
              <w:rPr>
                <w:rFonts w:eastAsiaTheme="minorEastAsia"/>
                <w:lang w:val="en-US" w:eastAsia="zh-CN"/>
              </w:rPr>
            </w:pPr>
            <w:r>
              <w:rPr>
                <w:rFonts w:eastAsia="Yu Mincho" w:hint="eastAsia"/>
                <w:lang w:val="en-US" w:eastAsia="ja-JP"/>
              </w:rPr>
              <w:t>R</w:t>
            </w:r>
            <w:r>
              <w:rPr>
                <w:rFonts w:eastAsia="Yu Mincho"/>
                <w:lang w:val="en-US" w:eastAsia="ja-JP"/>
              </w:rPr>
              <w:t xml:space="preserve">emoved </w:t>
            </w:r>
            <w:r w:rsidRPr="007555FE">
              <w:rPr>
                <w:rFonts w:eastAsia="Yu Mincho"/>
                <w:highlight w:val="cyan"/>
                <w:lang w:val="en-US" w:eastAsia="ja-JP"/>
              </w:rPr>
              <w:t>blue color</w:t>
            </w:r>
            <w:r>
              <w:rPr>
                <w:rFonts w:eastAsia="Yu Mincho"/>
                <w:lang w:val="en-US" w:eastAsia="ja-JP"/>
              </w:rPr>
              <w:t xml:space="preserve"> from companies’ or cases’ names for cleanness. </w:t>
            </w:r>
          </w:p>
        </w:tc>
      </w:tr>
    </w:tbl>
    <w:p w14:paraId="36A23737" w14:textId="77777777" w:rsidR="00CE53AD" w:rsidRDefault="00CE53AD">
      <w:pPr>
        <w:rPr>
          <w:lang w:val="en-US"/>
        </w:rPr>
      </w:pPr>
    </w:p>
    <w:p w14:paraId="082D009E" w14:textId="77777777" w:rsidR="00CE53AD" w:rsidRDefault="00691ADC">
      <w:pPr>
        <w:pStyle w:val="Heading1"/>
        <w:numPr>
          <w:ilvl w:val="0"/>
          <w:numId w:val="0"/>
        </w:numPr>
        <w:ind w:left="432" w:hanging="432"/>
        <w:rPr>
          <w:lang w:val="en-US"/>
        </w:rPr>
      </w:pPr>
      <w:bookmarkStart w:id="4" w:name="_Hlk41391803"/>
      <w:r>
        <w:rPr>
          <w:lang w:val="en-US"/>
        </w:rPr>
        <w:t>References</w:t>
      </w:r>
    </w:p>
    <w:tbl>
      <w:tblPr>
        <w:tblW w:w="9632" w:type="dxa"/>
        <w:tblCellMar>
          <w:left w:w="0" w:type="dxa"/>
          <w:right w:w="0" w:type="dxa"/>
        </w:tblCellMar>
        <w:tblLook w:val="04A0" w:firstRow="1" w:lastRow="0" w:firstColumn="1" w:lastColumn="0" w:noHBand="0" w:noVBand="1"/>
      </w:tblPr>
      <w:tblGrid>
        <w:gridCol w:w="704"/>
        <w:gridCol w:w="1456"/>
        <w:gridCol w:w="4921"/>
        <w:gridCol w:w="2551"/>
      </w:tblGrid>
      <w:tr w:rsidR="00CE53AD" w14:paraId="6C95F719" w14:textId="77777777">
        <w:trPr>
          <w:trHeight w:val="450"/>
        </w:trPr>
        <w:tc>
          <w:tcPr>
            <w:tcW w:w="704" w:type="dxa"/>
            <w:shd w:val="clear" w:color="auto" w:fill="FFFFFF"/>
            <w:tcMar>
              <w:top w:w="0" w:type="dxa"/>
              <w:left w:w="70" w:type="dxa"/>
              <w:bottom w:w="0" w:type="dxa"/>
              <w:right w:w="70" w:type="dxa"/>
            </w:tcMar>
          </w:tcPr>
          <w:bookmarkEnd w:id="4"/>
          <w:p w14:paraId="417D5363" w14:textId="77777777" w:rsidR="00CE53AD" w:rsidRDefault="00691ADC">
            <w:pPr>
              <w:jc w:val="left"/>
              <w:rPr>
                <w:lang w:val="en-US" w:eastAsia="sv-SE"/>
              </w:rPr>
            </w:pPr>
            <w:r>
              <w:rPr>
                <w:lang w:val="en-US"/>
              </w:rPr>
              <w:t>[1]</w:t>
            </w:r>
          </w:p>
        </w:tc>
        <w:tc>
          <w:tcPr>
            <w:tcW w:w="1456" w:type="dxa"/>
            <w:tcMar>
              <w:top w:w="0" w:type="dxa"/>
              <w:left w:w="70" w:type="dxa"/>
              <w:bottom w:w="0" w:type="dxa"/>
              <w:right w:w="70" w:type="dxa"/>
            </w:tcMar>
          </w:tcPr>
          <w:p w14:paraId="7FF4DA52" w14:textId="77777777" w:rsidR="00CE53AD" w:rsidRDefault="00035AC3">
            <w:pPr>
              <w:jc w:val="left"/>
              <w:rPr>
                <w:color w:val="0000FF"/>
                <w:u w:val="single"/>
                <w:lang w:val="en-US"/>
              </w:rPr>
            </w:pPr>
            <w:hyperlink r:id="rId30" w:history="1">
              <w:r w:rsidR="00691ADC">
                <w:rPr>
                  <w:rFonts w:eastAsia="Calibri"/>
                  <w:color w:val="0000FF"/>
                  <w:szCs w:val="22"/>
                  <w:u w:val="single"/>
                  <w:lang w:val="en-US"/>
                </w:rPr>
                <w:t>RP-221161</w:t>
              </w:r>
            </w:hyperlink>
          </w:p>
        </w:tc>
        <w:tc>
          <w:tcPr>
            <w:tcW w:w="4921" w:type="dxa"/>
            <w:tcMar>
              <w:top w:w="0" w:type="dxa"/>
              <w:left w:w="70" w:type="dxa"/>
              <w:bottom w:w="0" w:type="dxa"/>
              <w:right w:w="70" w:type="dxa"/>
            </w:tcMar>
          </w:tcPr>
          <w:p w14:paraId="6F68886D" w14:textId="77777777" w:rsidR="00CE53AD" w:rsidRDefault="00691ADC">
            <w:pPr>
              <w:jc w:val="left"/>
              <w:rPr>
                <w:lang w:val="en-US"/>
              </w:rPr>
            </w:pPr>
            <w:r>
              <w:rPr>
                <w:lang w:val="en-US"/>
              </w:rPr>
              <w:t>Revised SID on Study on further NR RedCap (reduced capability) UE complexity reduction</w:t>
            </w:r>
          </w:p>
        </w:tc>
        <w:tc>
          <w:tcPr>
            <w:tcW w:w="2551" w:type="dxa"/>
            <w:tcMar>
              <w:top w:w="0" w:type="dxa"/>
              <w:left w:w="70" w:type="dxa"/>
              <w:bottom w:w="0" w:type="dxa"/>
              <w:right w:w="70" w:type="dxa"/>
            </w:tcMar>
          </w:tcPr>
          <w:p w14:paraId="1846BB8E" w14:textId="77777777" w:rsidR="00CE53AD" w:rsidRDefault="00691ADC">
            <w:pPr>
              <w:jc w:val="left"/>
              <w:rPr>
                <w:lang w:val="en-US"/>
              </w:rPr>
            </w:pPr>
            <w:r>
              <w:rPr>
                <w:lang w:val="en-US"/>
              </w:rPr>
              <w:t>Ericsson</w:t>
            </w:r>
          </w:p>
        </w:tc>
      </w:tr>
      <w:tr w:rsidR="00CE53AD" w14:paraId="586ADF9D" w14:textId="77777777">
        <w:trPr>
          <w:trHeight w:val="450"/>
        </w:trPr>
        <w:tc>
          <w:tcPr>
            <w:tcW w:w="704" w:type="dxa"/>
            <w:shd w:val="clear" w:color="auto" w:fill="FFFFFF"/>
            <w:tcMar>
              <w:top w:w="0" w:type="dxa"/>
              <w:left w:w="70" w:type="dxa"/>
              <w:bottom w:w="0" w:type="dxa"/>
              <w:right w:w="70" w:type="dxa"/>
            </w:tcMar>
          </w:tcPr>
          <w:p w14:paraId="503562FB" w14:textId="77777777" w:rsidR="00CE53AD" w:rsidRDefault="00691ADC">
            <w:pPr>
              <w:jc w:val="left"/>
              <w:rPr>
                <w:lang w:val="en-US"/>
              </w:rPr>
            </w:pPr>
            <w:r>
              <w:rPr>
                <w:color w:val="000000"/>
                <w:lang w:val="en-US"/>
              </w:rPr>
              <w:t>[2]</w:t>
            </w:r>
          </w:p>
        </w:tc>
        <w:tc>
          <w:tcPr>
            <w:tcW w:w="1456" w:type="dxa"/>
            <w:tcMar>
              <w:top w:w="0" w:type="dxa"/>
              <w:left w:w="70" w:type="dxa"/>
              <w:bottom w:w="0" w:type="dxa"/>
              <w:right w:w="70" w:type="dxa"/>
            </w:tcMar>
          </w:tcPr>
          <w:p w14:paraId="2B231C6A" w14:textId="77777777" w:rsidR="00CE53AD" w:rsidRDefault="00035AC3">
            <w:pPr>
              <w:jc w:val="left"/>
              <w:rPr>
                <w:color w:val="0000FF"/>
                <w:lang w:val="en-US"/>
              </w:rPr>
            </w:pPr>
            <w:hyperlink r:id="rId31" w:history="1">
              <w:r w:rsidR="00691ADC">
                <w:rPr>
                  <w:rStyle w:val="Hyperlink"/>
                  <w:color w:val="0000FF"/>
                  <w:lang w:val="en-US"/>
                </w:rPr>
                <w:t>R1-2204058</w:t>
              </w:r>
            </w:hyperlink>
          </w:p>
        </w:tc>
        <w:tc>
          <w:tcPr>
            <w:tcW w:w="4921" w:type="dxa"/>
            <w:tcMar>
              <w:top w:w="0" w:type="dxa"/>
              <w:left w:w="70" w:type="dxa"/>
              <w:bottom w:w="0" w:type="dxa"/>
              <w:right w:w="70" w:type="dxa"/>
            </w:tcMar>
          </w:tcPr>
          <w:p w14:paraId="7D05D131" w14:textId="77777777" w:rsidR="00CE53AD" w:rsidRDefault="00691ADC">
            <w:pPr>
              <w:jc w:val="left"/>
              <w:rPr>
                <w:lang w:val="en-US"/>
              </w:rPr>
            </w:pPr>
            <w:r>
              <w:rPr>
                <w:lang w:val="en-US"/>
              </w:rPr>
              <w:t>Work plan for Study on further NR RedCap UE complexity reduction</w:t>
            </w:r>
          </w:p>
        </w:tc>
        <w:tc>
          <w:tcPr>
            <w:tcW w:w="2551" w:type="dxa"/>
            <w:tcMar>
              <w:top w:w="0" w:type="dxa"/>
              <w:left w:w="70" w:type="dxa"/>
              <w:bottom w:w="0" w:type="dxa"/>
              <w:right w:w="70" w:type="dxa"/>
            </w:tcMar>
          </w:tcPr>
          <w:p w14:paraId="633737F7" w14:textId="77777777" w:rsidR="00CE53AD" w:rsidRDefault="00691ADC">
            <w:pPr>
              <w:jc w:val="left"/>
              <w:rPr>
                <w:lang w:val="en-US"/>
              </w:rPr>
            </w:pPr>
            <w:r>
              <w:rPr>
                <w:lang w:val="en-US"/>
              </w:rPr>
              <w:t>Rapporteur (Ericsson)</w:t>
            </w:r>
          </w:p>
        </w:tc>
      </w:tr>
      <w:tr w:rsidR="00CE53AD" w14:paraId="0A1A3D61" w14:textId="77777777">
        <w:trPr>
          <w:trHeight w:val="450"/>
        </w:trPr>
        <w:tc>
          <w:tcPr>
            <w:tcW w:w="704" w:type="dxa"/>
            <w:shd w:val="clear" w:color="auto" w:fill="FFFFFF"/>
            <w:tcMar>
              <w:top w:w="0" w:type="dxa"/>
              <w:left w:w="70" w:type="dxa"/>
              <w:bottom w:w="0" w:type="dxa"/>
              <w:right w:w="70" w:type="dxa"/>
            </w:tcMar>
          </w:tcPr>
          <w:p w14:paraId="17115E8F" w14:textId="77777777" w:rsidR="00CE53AD" w:rsidRDefault="00691ADC">
            <w:pPr>
              <w:jc w:val="left"/>
              <w:rPr>
                <w:lang w:val="en-US"/>
              </w:rPr>
            </w:pPr>
            <w:r>
              <w:rPr>
                <w:lang w:val="en-US"/>
              </w:rPr>
              <w:t>[3]</w:t>
            </w:r>
          </w:p>
        </w:tc>
        <w:tc>
          <w:tcPr>
            <w:tcW w:w="1456" w:type="dxa"/>
            <w:tcMar>
              <w:top w:w="0" w:type="dxa"/>
              <w:left w:w="70" w:type="dxa"/>
              <w:bottom w:w="0" w:type="dxa"/>
              <w:right w:w="70" w:type="dxa"/>
            </w:tcMar>
          </w:tcPr>
          <w:p w14:paraId="1065433B" w14:textId="77777777" w:rsidR="00CE53AD" w:rsidRDefault="00035AC3">
            <w:pPr>
              <w:jc w:val="left"/>
              <w:rPr>
                <w:lang w:val="en-US"/>
              </w:rPr>
            </w:pPr>
            <w:hyperlink r:id="rId32" w:history="1">
              <w:r w:rsidR="00691ADC">
                <w:rPr>
                  <w:rFonts w:eastAsia="Calibri"/>
                  <w:color w:val="0000FF"/>
                  <w:szCs w:val="22"/>
                  <w:u w:val="single"/>
                  <w:lang w:val="en-US"/>
                </w:rPr>
                <w:t>RP-221160</w:t>
              </w:r>
            </w:hyperlink>
          </w:p>
        </w:tc>
        <w:tc>
          <w:tcPr>
            <w:tcW w:w="4921" w:type="dxa"/>
            <w:tcMar>
              <w:top w:w="0" w:type="dxa"/>
              <w:left w:w="70" w:type="dxa"/>
              <w:bottom w:w="0" w:type="dxa"/>
              <w:right w:w="70" w:type="dxa"/>
            </w:tcMar>
          </w:tcPr>
          <w:p w14:paraId="17D0F984" w14:textId="77777777" w:rsidR="00CE53AD" w:rsidRDefault="00691ADC">
            <w:pPr>
              <w:jc w:val="left"/>
              <w:rPr>
                <w:lang w:val="en-US"/>
              </w:rPr>
            </w:pPr>
            <w:r>
              <w:rPr>
                <w:lang w:val="en-US"/>
              </w:rPr>
              <w:t>Status report for Study on further NR RedCap (reduced capability) UE complexity reduction</w:t>
            </w:r>
          </w:p>
        </w:tc>
        <w:tc>
          <w:tcPr>
            <w:tcW w:w="2551" w:type="dxa"/>
            <w:tcMar>
              <w:top w:w="0" w:type="dxa"/>
              <w:left w:w="70" w:type="dxa"/>
              <w:bottom w:w="0" w:type="dxa"/>
              <w:right w:w="70" w:type="dxa"/>
            </w:tcMar>
          </w:tcPr>
          <w:p w14:paraId="4700F094" w14:textId="77777777" w:rsidR="00CE53AD" w:rsidRDefault="00691ADC">
            <w:pPr>
              <w:jc w:val="left"/>
              <w:rPr>
                <w:lang w:val="en-US"/>
              </w:rPr>
            </w:pPr>
            <w:r>
              <w:rPr>
                <w:lang w:val="en-US"/>
              </w:rPr>
              <w:t>RAN1</w:t>
            </w:r>
          </w:p>
        </w:tc>
      </w:tr>
      <w:tr w:rsidR="00CE53AD" w14:paraId="6593634B" w14:textId="77777777">
        <w:trPr>
          <w:trHeight w:val="450"/>
        </w:trPr>
        <w:tc>
          <w:tcPr>
            <w:tcW w:w="704" w:type="dxa"/>
            <w:shd w:val="clear" w:color="auto" w:fill="FFFFFF"/>
            <w:tcMar>
              <w:top w:w="0" w:type="dxa"/>
              <w:left w:w="70" w:type="dxa"/>
              <w:bottom w:w="0" w:type="dxa"/>
              <w:right w:w="70" w:type="dxa"/>
            </w:tcMar>
          </w:tcPr>
          <w:p w14:paraId="2BB15D06" w14:textId="77777777" w:rsidR="00CE53AD" w:rsidRDefault="00691ADC">
            <w:pPr>
              <w:jc w:val="left"/>
              <w:rPr>
                <w:lang w:val="en-US"/>
              </w:rPr>
            </w:pPr>
            <w:r>
              <w:rPr>
                <w:color w:val="000000"/>
                <w:lang w:val="en-US"/>
              </w:rPr>
              <w:t>[4]</w:t>
            </w:r>
          </w:p>
        </w:tc>
        <w:tc>
          <w:tcPr>
            <w:tcW w:w="1456" w:type="dxa"/>
            <w:tcMar>
              <w:top w:w="0" w:type="dxa"/>
              <w:left w:w="70" w:type="dxa"/>
              <w:bottom w:w="0" w:type="dxa"/>
              <w:right w:w="70" w:type="dxa"/>
            </w:tcMar>
          </w:tcPr>
          <w:p w14:paraId="4E4A7E27" w14:textId="77777777" w:rsidR="00CE53AD" w:rsidRDefault="00035AC3">
            <w:pPr>
              <w:jc w:val="left"/>
              <w:rPr>
                <w:lang w:val="en-US"/>
              </w:rPr>
            </w:pPr>
            <w:hyperlink r:id="rId33" w:history="1">
              <w:r w:rsidR="00691ADC">
                <w:rPr>
                  <w:rStyle w:val="Hyperlink"/>
                  <w:color w:val="0000FF"/>
                  <w:lang w:val="en-US"/>
                </w:rPr>
                <w:t>R1-2205696</w:t>
              </w:r>
            </w:hyperlink>
          </w:p>
        </w:tc>
        <w:tc>
          <w:tcPr>
            <w:tcW w:w="4921" w:type="dxa"/>
            <w:tcMar>
              <w:top w:w="0" w:type="dxa"/>
              <w:left w:w="70" w:type="dxa"/>
              <w:bottom w:w="0" w:type="dxa"/>
              <w:right w:w="70" w:type="dxa"/>
            </w:tcMar>
          </w:tcPr>
          <w:p w14:paraId="1AD6893E" w14:textId="77777777" w:rsidR="00CE53AD" w:rsidRDefault="00691ADC">
            <w:pPr>
              <w:jc w:val="left"/>
              <w:rPr>
                <w:lang w:val="en-US"/>
              </w:rPr>
            </w:pPr>
            <w:r>
              <w:rPr>
                <w:lang w:val="en-US"/>
              </w:rPr>
              <w:t>FL summary for evaluation templates for Rel-18 RedCap SI</w:t>
            </w:r>
          </w:p>
        </w:tc>
        <w:tc>
          <w:tcPr>
            <w:tcW w:w="2551" w:type="dxa"/>
            <w:tcMar>
              <w:top w:w="0" w:type="dxa"/>
              <w:left w:w="70" w:type="dxa"/>
              <w:bottom w:w="0" w:type="dxa"/>
              <w:right w:w="70" w:type="dxa"/>
            </w:tcMar>
          </w:tcPr>
          <w:p w14:paraId="335BD8A8" w14:textId="77777777" w:rsidR="00CE53AD" w:rsidRDefault="00691ADC">
            <w:pPr>
              <w:jc w:val="left"/>
              <w:rPr>
                <w:lang w:val="en-US"/>
              </w:rPr>
            </w:pPr>
            <w:r>
              <w:rPr>
                <w:lang w:val="en-US"/>
              </w:rPr>
              <w:t>Moderator (Ericsson)</w:t>
            </w:r>
          </w:p>
        </w:tc>
      </w:tr>
      <w:tr w:rsidR="00CE53AD" w14:paraId="7FA5FFE1" w14:textId="77777777">
        <w:trPr>
          <w:trHeight w:val="450"/>
        </w:trPr>
        <w:tc>
          <w:tcPr>
            <w:tcW w:w="704" w:type="dxa"/>
            <w:shd w:val="clear" w:color="auto" w:fill="FFFFFF"/>
            <w:tcMar>
              <w:top w:w="0" w:type="dxa"/>
              <w:left w:w="70" w:type="dxa"/>
              <w:bottom w:w="0" w:type="dxa"/>
              <w:right w:w="70" w:type="dxa"/>
            </w:tcMar>
          </w:tcPr>
          <w:p w14:paraId="62553246" w14:textId="77777777" w:rsidR="00CE53AD" w:rsidRDefault="00691ADC">
            <w:pPr>
              <w:jc w:val="left"/>
              <w:rPr>
                <w:color w:val="000000"/>
                <w:lang w:val="en-US"/>
              </w:rPr>
            </w:pPr>
            <w:r>
              <w:rPr>
                <w:color w:val="000000"/>
                <w:lang w:val="en-US"/>
              </w:rPr>
              <w:t>[5]</w:t>
            </w:r>
          </w:p>
        </w:tc>
        <w:tc>
          <w:tcPr>
            <w:tcW w:w="1456" w:type="dxa"/>
            <w:tcMar>
              <w:top w:w="0" w:type="dxa"/>
              <w:left w:w="70" w:type="dxa"/>
              <w:bottom w:w="0" w:type="dxa"/>
              <w:right w:w="70" w:type="dxa"/>
            </w:tcMar>
          </w:tcPr>
          <w:p w14:paraId="79769532" w14:textId="77777777" w:rsidR="00CE53AD" w:rsidRDefault="00035AC3">
            <w:pPr>
              <w:jc w:val="left"/>
              <w:rPr>
                <w:lang w:val="en-US"/>
              </w:rPr>
            </w:pPr>
            <w:hyperlink r:id="rId34" w:history="1">
              <w:r w:rsidR="00691ADC">
                <w:rPr>
                  <w:rFonts w:eastAsia="Calibri"/>
                  <w:color w:val="0000FF"/>
                  <w:szCs w:val="22"/>
                  <w:u w:val="single"/>
                  <w:lang w:val="en-US"/>
                </w:rPr>
                <w:t>R1-2009293</w:t>
              </w:r>
            </w:hyperlink>
          </w:p>
        </w:tc>
        <w:tc>
          <w:tcPr>
            <w:tcW w:w="4921" w:type="dxa"/>
            <w:tcMar>
              <w:top w:w="0" w:type="dxa"/>
              <w:left w:w="70" w:type="dxa"/>
              <w:bottom w:w="0" w:type="dxa"/>
              <w:right w:w="70" w:type="dxa"/>
            </w:tcMar>
          </w:tcPr>
          <w:p w14:paraId="5546A356" w14:textId="77777777" w:rsidR="00CE53AD" w:rsidRDefault="00691ADC">
            <w:pPr>
              <w:jc w:val="left"/>
              <w:rPr>
                <w:lang w:val="en-US"/>
              </w:rPr>
            </w:pPr>
            <w:r>
              <w:rPr>
                <w:lang w:val="en-US"/>
              </w:rPr>
              <w:t>FL summary on [Rel-17] RedCap evaluation results</w:t>
            </w:r>
          </w:p>
        </w:tc>
        <w:tc>
          <w:tcPr>
            <w:tcW w:w="2551" w:type="dxa"/>
            <w:tcMar>
              <w:top w:w="0" w:type="dxa"/>
              <w:left w:w="70" w:type="dxa"/>
              <w:bottom w:w="0" w:type="dxa"/>
              <w:right w:w="70" w:type="dxa"/>
            </w:tcMar>
          </w:tcPr>
          <w:p w14:paraId="11F503F8" w14:textId="77777777" w:rsidR="00CE53AD" w:rsidRDefault="00691ADC">
            <w:pPr>
              <w:jc w:val="left"/>
              <w:rPr>
                <w:lang w:val="en-US"/>
              </w:rPr>
            </w:pPr>
            <w:r>
              <w:rPr>
                <w:lang w:val="en-US"/>
              </w:rPr>
              <w:t>Moderator (Ericsson, Apple, Qualcomm)</w:t>
            </w:r>
          </w:p>
        </w:tc>
      </w:tr>
    </w:tbl>
    <w:p w14:paraId="1E56632F" w14:textId="77777777" w:rsidR="00CE53AD" w:rsidRDefault="00CE53AD">
      <w:pPr>
        <w:rPr>
          <w:lang w:val="en-US"/>
        </w:rPr>
      </w:pPr>
    </w:p>
    <w:sectPr w:rsidR="00CE53A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8C6B6" w14:textId="77777777" w:rsidR="00035AC3" w:rsidRDefault="00035AC3">
      <w:pPr>
        <w:spacing w:line="240" w:lineRule="auto"/>
      </w:pPr>
      <w:r>
        <w:separator/>
      </w:r>
    </w:p>
  </w:endnote>
  <w:endnote w:type="continuationSeparator" w:id="0">
    <w:p w14:paraId="4C7AA75E" w14:textId="77777777" w:rsidR="00035AC3" w:rsidRDefault="00035A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altName w:val="Segoe Print"/>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default"/>
    <w:sig w:usb0="00000000" w:usb1="00000000" w:usb2="00000021" w:usb3="00000000" w:csb0="000001BF" w:csb1="00000000"/>
  </w:font>
  <w:font w:name="Noto Sans CJK SC">
    <w:altName w:val="Yu Gothic"/>
    <w:charset w:val="00"/>
    <w:family w:val="roman"/>
    <w:pitch w:val="default"/>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font>
  <w:font w:name="Helvetica">
    <w:panose1 w:val="020B0604020202020204"/>
    <w:charset w:val="00"/>
    <w:family w:val="swiss"/>
    <w:pitch w:val="variable"/>
    <w:sig w:usb0="00000003" w:usb1="00000000" w:usb2="00000000" w:usb3="00000000" w:csb0="00000001" w:csb1="00000000"/>
  </w:font>
  <w:font w:name="Helvetica-Oblique">
    <w:altName w:val="Arial"/>
    <w:charset w:val="00"/>
    <w:family w:val="roman"/>
    <w:pitch w:val="default"/>
  </w:font>
  <w:font w:name="T25">
    <w:altName w:val="Cambria"/>
    <w:charset w:val="00"/>
    <w:family w:val="roman"/>
    <w:pitch w:val="default"/>
  </w:font>
  <w:font w:name="Helvetica-Bold">
    <w:altName w:val="Segoe Print"/>
    <w:charset w:val="00"/>
    <w:family w:val="roman"/>
    <w:pitch w:val="default"/>
  </w:font>
  <w:font w:name="Times-Roman">
    <w:altName w:val="Times New Roman"/>
    <w:charset w:val="00"/>
    <w:family w:val="roman"/>
    <w:pitch w:val="default"/>
    <w:sig w:usb0="00000000" w:usb1="00000000" w:usb2="00000000" w:usb3="00000000" w:csb0="00000001" w:csb1="00000000"/>
  </w:font>
  <w:font w:name="Times-Italic">
    <w:altName w:val="Segoe Print"/>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4E38" w14:textId="77777777" w:rsidR="00035AC3" w:rsidRDefault="00035AC3">
      <w:pPr>
        <w:spacing w:after="0"/>
      </w:pPr>
      <w:r>
        <w:separator/>
      </w:r>
    </w:p>
  </w:footnote>
  <w:footnote w:type="continuationSeparator" w:id="0">
    <w:p w14:paraId="7F8A808F" w14:textId="77777777" w:rsidR="00035AC3" w:rsidRDefault="00035A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2" w15:restartNumberingAfterBreak="0">
    <w:nsid w:val="041A011A"/>
    <w:multiLevelType w:val="multilevel"/>
    <w:tmpl w:val="041A01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596272"/>
    <w:multiLevelType w:val="multilevel"/>
    <w:tmpl w:val="05596272"/>
    <w:lvl w:ilvl="0">
      <w:start w:val="1"/>
      <w:numFmt w:val="decimal"/>
      <w:pStyle w:val="Heading1"/>
      <w:lvlText w:val="%1"/>
      <w:lvlJc w:val="left"/>
      <w:pPr>
        <w:ind w:left="432" w:hanging="432"/>
      </w:pPr>
    </w:lvl>
    <w:lvl w:ilvl="1">
      <w:start w:val="1"/>
      <w:numFmt w:val="decimal"/>
      <w:lvlText w:val="%1.%2"/>
      <w:lvlJc w:val="left"/>
      <w:pPr>
        <w:ind w:left="5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5" w15:restartNumberingAfterBreak="0">
    <w:nsid w:val="22E7339D"/>
    <w:multiLevelType w:val="multilevel"/>
    <w:tmpl w:val="22E73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04172F"/>
    <w:multiLevelType w:val="multilevel"/>
    <w:tmpl w:val="2304172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037631C"/>
    <w:multiLevelType w:val="multilevel"/>
    <w:tmpl w:val="303763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2C6015"/>
    <w:multiLevelType w:val="multilevel"/>
    <w:tmpl w:val="3A2C60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7"/>
  </w:num>
  <w:num w:numId="6">
    <w:abstractNumId w:val="10"/>
    <w:lvlOverride w:ilvl="0">
      <w:startOverride w:val="1"/>
    </w:lvlOverride>
  </w:num>
  <w:num w:numId="7">
    <w:abstractNumId w:val="11"/>
  </w:num>
  <w:num w:numId="8">
    <w:abstractNumId w:val="12"/>
  </w:num>
  <w:num w:numId="9">
    <w:abstractNumId w:val="5"/>
  </w:num>
  <w:num w:numId="10">
    <w:abstractNumId w:val="13"/>
  </w:num>
  <w:num w:numId="11">
    <w:abstractNumId w:val="2"/>
  </w:num>
  <w:num w:numId="12">
    <w:abstractNumId w:val="6"/>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284"/>
  <w:hyphenationZone w:val="425"/>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172A27"/>
    <w:rsid w:val="000002D5"/>
    <w:rsid w:val="0000033F"/>
    <w:rsid w:val="0000035F"/>
    <w:rsid w:val="00000EB0"/>
    <w:rsid w:val="000017B8"/>
    <w:rsid w:val="00001B52"/>
    <w:rsid w:val="00001CDC"/>
    <w:rsid w:val="00002B88"/>
    <w:rsid w:val="00002DEF"/>
    <w:rsid w:val="00004447"/>
    <w:rsid w:val="00004E5E"/>
    <w:rsid w:val="00006C9C"/>
    <w:rsid w:val="000071AC"/>
    <w:rsid w:val="0000731E"/>
    <w:rsid w:val="000077D7"/>
    <w:rsid w:val="00007AAF"/>
    <w:rsid w:val="00007F09"/>
    <w:rsid w:val="000101F3"/>
    <w:rsid w:val="000111A2"/>
    <w:rsid w:val="00012E1E"/>
    <w:rsid w:val="000130A3"/>
    <w:rsid w:val="0001343E"/>
    <w:rsid w:val="000135F5"/>
    <w:rsid w:val="000137CF"/>
    <w:rsid w:val="00014181"/>
    <w:rsid w:val="00014487"/>
    <w:rsid w:val="000144C3"/>
    <w:rsid w:val="000168F4"/>
    <w:rsid w:val="000171EA"/>
    <w:rsid w:val="00017FE2"/>
    <w:rsid w:val="000203B3"/>
    <w:rsid w:val="00020645"/>
    <w:rsid w:val="00023807"/>
    <w:rsid w:val="00023D80"/>
    <w:rsid w:val="00023DC1"/>
    <w:rsid w:val="00024C1F"/>
    <w:rsid w:val="0002680D"/>
    <w:rsid w:val="00026CA1"/>
    <w:rsid w:val="00027100"/>
    <w:rsid w:val="000277FD"/>
    <w:rsid w:val="0002784E"/>
    <w:rsid w:val="00027B2F"/>
    <w:rsid w:val="00027E05"/>
    <w:rsid w:val="000306FE"/>
    <w:rsid w:val="00030B8B"/>
    <w:rsid w:val="00030E65"/>
    <w:rsid w:val="00030FC2"/>
    <w:rsid w:val="00031049"/>
    <w:rsid w:val="00032B3D"/>
    <w:rsid w:val="000335C3"/>
    <w:rsid w:val="000336A9"/>
    <w:rsid w:val="00033DC7"/>
    <w:rsid w:val="0003427B"/>
    <w:rsid w:val="000342B1"/>
    <w:rsid w:val="000349C1"/>
    <w:rsid w:val="00034BA3"/>
    <w:rsid w:val="00034F13"/>
    <w:rsid w:val="00034F7F"/>
    <w:rsid w:val="000351E5"/>
    <w:rsid w:val="00035AC3"/>
    <w:rsid w:val="0003677E"/>
    <w:rsid w:val="000369F8"/>
    <w:rsid w:val="00036BE5"/>
    <w:rsid w:val="00040D55"/>
    <w:rsid w:val="0004108B"/>
    <w:rsid w:val="00041814"/>
    <w:rsid w:val="00041BAD"/>
    <w:rsid w:val="00042A4C"/>
    <w:rsid w:val="00042EE7"/>
    <w:rsid w:val="00043C11"/>
    <w:rsid w:val="000443EA"/>
    <w:rsid w:val="00045742"/>
    <w:rsid w:val="00045747"/>
    <w:rsid w:val="0004610A"/>
    <w:rsid w:val="00046632"/>
    <w:rsid w:val="000476B4"/>
    <w:rsid w:val="00050257"/>
    <w:rsid w:val="00050678"/>
    <w:rsid w:val="000514AB"/>
    <w:rsid w:val="00051938"/>
    <w:rsid w:val="00051B0A"/>
    <w:rsid w:val="00051EA1"/>
    <w:rsid w:val="000520A7"/>
    <w:rsid w:val="000522C1"/>
    <w:rsid w:val="000522FC"/>
    <w:rsid w:val="000525F9"/>
    <w:rsid w:val="00053199"/>
    <w:rsid w:val="0005350E"/>
    <w:rsid w:val="00053E4E"/>
    <w:rsid w:val="00053FCD"/>
    <w:rsid w:val="00054439"/>
    <w:rsid w:val="0005451C"/>
    <w:rsid w:val="00055782"/>
    <w:rsid w:val="00057A68"/>
    <w:rsid w:val="00060E22"/>
    <w:rsid w:val="0006132A"/>
    <w:rsid w:val="000617D6"/>
    <w:rsid w:val="00062397"/>
    <w:rsid w:val="00062FF6"/>
    <w:rsid w:val="000632EA"/>
    <w:rsid w:val="000638DD"/>
    <w:rsid w:val="00063BE4"/>
    <w:rsid w:val="00063D85"/>
    <w:rsid w:val="00064462"/>
    <w:rsid w:val="00066328"/>
    <w:rsid w:val="00066D2F"/>
    <w:rsid w:val="00067073"/>
    <w:rsid w:val="000674BB"/>
    <w:rsid w:val="0006758C"/>
    <w:rsid w:val="00067B66"/>
    <w:rsid w:val="00070586"/>
    <w:rsid w:val="000709CF"/>
    <w:rsid w:val="00070AD6"/>
    <w:rsid w:val="0007168E"/>
    <w:rsid w:val="000716F6"/>
    <w:rsid w:val="000717F6"/>
    <w:rsid w:val="00071AFC"/>
    <w:rsid w:val="000748E5"/>
    <w:rsid w:val="00074D3E"/>
    <w:rsid w:val="00074DF9"/>
    <w:rsid w:val="0007577B"/>
    <w:rsid w:val="000759D8"/>
    <w:rsid w:val="00075C50"/>
    <w:rsid w:val="00077C97"/>
    <w:rsid w:val="00077F66"/>
    <w:rsid w:val="00081C0E"/>
    <w:rsid w:val="00081D58"/>
    <w:rsid w:val="00081DAF"/>
    <w:rsid w:val="000831F7"/>
    <w:rsid w:val="000834DC"/>
    <w:rsid w:val="00083F94"/>
    <w:rsid w:val="00084287"/>
    <w:rsid w:val="00084474"/>
    <w:rsid w:val="0008458C"/>
    <w:rsid w:val="00084CDC"/>
    <w:rsid w:val="000851C2"/>
    <w:rsid w:val="00085362"/>
    <w:rsid w:val="00085C49"/>
    <w:rsid w:val="000871F5"/>
    <w:rsid w:val="00087B84"/>
    <w:rsid w:val="000914A9"/>
    <w:rsid w:val="0009150E"/>
    <w:rsid w:val="00091E3B"/>
    <w:rsid w:val="00091FA9"/>
    <w:rsid w:val="000927A7"/>
    <w:rsid w:val="00092DEF"/>
    <w:rsid w:val="0009324B"/>
    <w:rsid w:val="0009333B"/>
    <w:rsid w:val="00093C10"/>
    <w:rsid w:val="00093F7C"/>
    <w:rsid w:val="00094A80"/>
    <w:rsid w:val="00094EA9"/>
    <w:rsid w:val="00095B8F"/>
    <w:rsid w:val="00096407"/>
    <w:rsid w:val="00096417"/>
    <w:rsid w:val="00096E49"/>
    <w:rsid w:val="00096F71"/>
    <w:rsid w:val="00097772"/>
    <w:rsid w:val="000A09E1"/>
    <w:rsid w:val="000A0B13"/>
    <w:rsid w:val="000A1B17"/>
    <w:rsid w:val="000A2818"/>
    <w:rsid w:val="000A2B31"/>
    <w:rsid w:val="000A2D5B"/>
    <w:rsid w:val="000A3E3B"/>
    <w:rsid w:val="000A3FD2"/>
    <w:rsid w:val="000A47AA"/>
    <w:rsid w:val="000A561D"/>
    <w:rsid w:val="000A5DDA"/>
    <w:rsid w:val="000A686D"/>
    <w:rsid w:val="000A6EA3"/>
    <w:rsid w:val="000B0600"/>
    <w:rsid w:val="000B0CB8"/>
    <w:rsid w:val="000B2705"/>
    <w:rsid w:val="000B2EA1"/>
    <w:rsid w:val="000B3755"/>
    <w:rsid w:val="000B3C3A"/>
    <w:rsid w:val="000B3C96"/>
    <w:rsid w:val="000B4A2D"/>
    <w:rsid w:val="000B5052"/>
    <w:rsid w:val="000B73EE"/>
    <w:rsid w:val="000B7882"/>
    <w:rsid w:val="000B7B0F"/>
    <w:rsid w:val="000C0473"/>
    <w:rsid w:val="000C0A8A"/>
    <w:rsid w:val="000C0D96"/>
    <w:rsid w:val="000C1BF7"/>
    <w:rsid w:val="000C229C"/>
    <w:rsid w:val="000C2417"/>
    <w:rsid w:val="000C265A"/>
    <w:rsid w:val="000C2A09"/>
    <w:rsid w:val="000C2BE8"/>
    <w:rsid w:val="000C45FE"/>
    <w:rsid w:val="000C57CF"/>
    <w:rsid w:val="000C5B68"/>
    <w:rsid w:val="000C5D4D"/>
    <w:rsid w:val="000C5DC8"/>
    <w:rsid w:val="000C61C6"/>
    <w:rsid w:val="000C6301"/>
    <w:rsid w:val="000C65F9"/>
    <w:rsid w:val="000C6B82"/>
    <w:rsid w:val="000C6DDB"/>
    <w:rsid w:val="000C78C8"/>
    <w:rsid w:val="000C7C6D"/>
    <w:rsid w:val="000C7E0E"/>
    <w:rsid w:val="000D156B"/>
    <w:rsid w:val="000D19A8"/>
    <w:rsid w:val="000D1EE2"/>
    <w:rsid w:val="000D1FFF"/>
    <w:rsid w:val="000D212B"/>
    <w:rsid w:val="000D2811"/>
    <w:rsid w:val="000D2C08"/>
    <w:rsid w:val="000D2CDD"/>
    <w:rsid w:val="000D2F98"/>
    <w:rsid w:val="000D344C"/>
    <w:rsid w:val="000D40F3"/>
    <w:rsid w:val="000D4452"/>
    <w:rsid w:val="000D49E6"/>
    <w:rsid w:val="000D5233"/>
    <w:rsid w:val="000D5A38"/>
    <w:rsid w:val="000D61C1"/>
    <w:rsid w:val="000D62E4"/>
    <w:rsid w:val="000D6708"/>
    <w:rsid w:val="000D6F09"/>
    <w:rsid w:val="000D7220"/>
    <w:rsid w:val="000E017B"/>
    <w:rsid w:val="000E01AA"/>
    <w:rsid w:val="000E0626"/>
    <w:rsid w:val="000E11ED"/>
    <w:rsid w:val="000E136C"/>
    <w:rsid w:val="000E18F6"/>
    <w:rsid w:val="000E1C38"/>
    <w:rsid w:val="000E2811"/>
    <w:rsid w:val="000E2BCD"/>
    <w:rsid w:val="000E3CC1"/>
    <w:rsid w:val="000E57EE"/>
    <w:rsid w:val="000E673A"/>
    <w:rsid w:val="000E77D6"/>
    <w:rsid w:val="000E78D5"/>
    <w:rsid w:val="000E7AF1"/>
    <w:rsid w:val="000E7E20"/>
    <w:rsid w:val="000F06EE"/>
    <w:rsid w:val="000F0CD8"/>
    <w:rsid w:val="000F1943"/>
    <w:rsid w:val="000F1993"/>
    <w:rsid w:val="000F2342"/>
    <w:rsid w:val="000F242E"/>
    <w:rsid w:val="000F25A4"/>
    <w:rsid w:val="000F2AF5"/>
    <w:rsid w:val="000F32A9"/>
    <w:rsid w:val="000F3349"/>
    <w:rsid w:val="000F34E7"/>
    <w:rsid w:val="000F3EAE"/>
    <w:rsid w:val="000F49C3"/>
    <w:rsid w:val="000F4B7F"/>
    <w:rsid w:val="000F4EA5"/>
    <w:rsid w:val="000F4FA2"/>
    <w:rsid w:val="000F5B9C"/>
    <w:rsid w:val="000F6127"/>
    <w:rsid w:val="000F612B"/>
    <w:rsid w:val="000F626D"/>
    <w:rsid w:val="000F6A0A"/>
    <w:rsid w:val="000F6A68"/>
    <w:rsid w:val="000F7FE7"/>
    <w:rsid w:val="001001CA"/>
    <w:rsid w:val="00100385"/>
    <w:rsid w:val="00100613"/>
    <w:rsid w:val="00100AF5"/>
    <w:rsid w:val="00100B97"/>
    <w:rsid w:val="00100BEB"/>
    <w:rsid w:val="0010102C"/>
    <w:rsid w:val="001011B1"/>
    <w:rsid w:val="0010124F"/>
    <w:rsid w:val="001013C2"/>
    <w:rsid w:val="001014BE"/>
    <w:rsid w:val="0010179E"/>
    <w:rsid w:val="00101BE3"/>
    <w:rsid w:val="00102718"/>
    <w:rsid w:val="00102D8B"/>
    <w:rsid w:val="0010362A"/>
    <w:rsid w:val="00103667"/>
    <w:rsid w:val="00103969"/>
    <w:rsid w:val="001040B2"/>
    <w:rsid w:val="001042C0"/>
    <w:rsid w:val="0010450F"/>
    <w:rsid w:val="00104B06"/>
    <w:rsid w:val="00104EB3"/>
    <w:rsid w:val="00105491"/>
    <w:rsid w:val="0010648C"/>
    <w:rsid w:val="00106DD5"/>
    <w:rsid w:val="001072C7"/>
    <w:rsid w:val="00107881"/>
    <w:rsid w:val="00107A3E"/>
    <w:rsid w:val="00107A71"/>
    <w:rsid w:val="00107B72"/>
    <w:rsid w:val="00107BB9"/>
    <w:rsid w:val="00110594"/>
    <w:rsid w:val="001105BF"/>
    <w:rsid w:val="00110FFE"/>
    <w:rsid w:val="0011155C"/>
    <w:rsid w:val="0011222F"/>
    <w:rsid w:val="001137EC"/>
    <w:rsid w:val="00115401"/>
    <w:rsid w:val="00115DD9"/>
    <w:rsid w:val="00115F7C"/>
    <w:rsid w:val="00116196"/>
    <w:rsid w:val="0011619E"/>
    <w:rsid w:val="00116F75"/>
    <w:rsid w:val="00116F8C"/>
    <w:rsid w:val="00117189"/>
    <w:rsid w:val="00117311"/>
    <w:rsid w:val="00117EF2"/>
    <w:rsid w:val="0012040C"/>
    <w:rsid w:val="001212CF"/>
    <w:rsid w:val="00121CFB"/>
    <w:rsid w:val="001230A9"/>
    <w:rsid w:val="0012316A"/>
    <w:rsid w:val="00123261"/>
    <w:rsid w:val="00123566"/>
    <w:rsid w:val="001235D5"/>
    <w:rsid w:val="00123997"/>
    <w:rsid w:val="00124392"/>
    <w:rsid w:val="0012476B"/>
    <w:rsid w:val="00125463"/>
    <w:rsid w:val="001255D2"/>
    <w:rsid w:val="00125A07"/>
    <w:rsid w:val="00126819"/>
    <w:rsid w:val="001269DB"/>
    <w:rsid w:val="00127149"/>
    <w:rsid w:val="00127714"/>
    <w:rsid w:val="00127DC7"/>
    <w:rsid w:val="00130104"/>
    <w:rsid w:val="00130222"/>
    <w:rsid w:val="00130485"/>
    <w:rsid w:val="0013054B"/>
    <w:rsid w:val="00131096"/>
    <w:rsid w:val="001316E2"/>
    <w:rsid w:val="00131E73"/>
    <w:rsid w:val="00131ECA"/>
    <w:rsid w:val="00131F5F"/>
    <w:rsid w:val="00133153"/>
    <w:rsid w:val="00133250"/>
    <w:rsid w:val="001332FE"/>
    <w:rsid w:val="0013371D"/>
    <w:rsid w:val="00134778"/>
    <w:rsid w:val="001348B5"/>
    <w:rsid w:val="00135145"/>
    <w:rsid w:val="00135196"/>
    <w:rsid w:val="0013523C"/>
    <w:rsid w:val="00135FD8"/>
    <w:rsid w:val="001372CF"/>
    <w:rsid w:val="00137F16"/>
    <w:rsid w:val="001405E9"/>
    <w:rsid w:val="00140D7E"/>
    <w:rsid w:val="00140E5C"/>
    <w:rsid w:val="001415E5"/>
    <w:rsid w:val="00141C10"/>
    <w:rsid w:val="001432F9"/>
    <w:rsid w:val="0014538E"/>
    <w:rsid w:val="00145767"/>
    <w:rsid w:val="00145D1D"/>
    <w:rsid w:val="00145EEE"/>
    <w:rsid w:val="001460BB"/>
    <w:rsid w:val="001464BF"/>
    <w:rsid w:val="00146ECD"/>
    <w:rsid w:val="00147039"/>
    <w:rsid w:val="001473EC"/>
    <w:rsid w:val="001474AE"/>
    <w:rsid w:val="00147CDE"/>
    <w:rsid w:val="00150AB6"/>
    <w:rsid w:val="00150BF6"/>
    <w:rsid w:val="0015290D"/>
    <w:rsid w:val="00153044"/>
    <w:rsid w:val="00153156"/>
    <w:rsid w:val="001533AA"/>
    <w:rsid w:val="00153539"/>
    <w:rsid w:val="00153FB8"/>
    <w:rsid w:val="001542B4"/>
    <w:rsid w:val="00154A3D"/>
    <w:rsid w:val="00154C47"/>
    <w:rsid w:val="00154F44"/>
    <w:rsid w:val="001552B6"/>
    <w:rsid w:val="00155A40"/>
    <w:rsid w:val="00156605"/>
    <w:rsid w:val="001572FA"/>
    <w:rsid w:val="001576ED"/>
    <w:rsid w:val="00160572"/>
    <w:rsid w:val="001608FB"/>
    <w:rsid w:val="001608FE"/>
    <w:rsid w:val="00160FEB"/>
    <w:rsid w:val="00162935"/>
    <w:rsid w:val="00162A19"/>
    <w:rsid w:val="00162C5B"/>
    <w:rsid w:val="00162D9A"/>
    <w:rsid w:val="00162EA8"/>
    <w:rsid w:val="001636A7"/>
    <w:rsid w:val="00163735"/>
    <w:rsid w:val="00164A92"/>
    <w:rsid w:val="00165B18"/>
    <w:rsid w:val="00165BFF"/>
    <w:rsid w:val="00166932"/>
    <w:rsid w:val="00166E41"/>
    <w:rsid w:val="00166E82"/>
    <w:rsid w:val="0016754E"/>
    <w:rsid w:val="001678C7"/>
    <w:rsid w:val="00167EE4"/>
    <w:rsid w:val="0017014E"/>
    <w:rsid w:val="001702E4"/>
    <w:rsid w:val="001706F1"/>
    <w:rsid w:val="001713EE"/>
    <w:rsid w:val="00171FB3"/>
    <w:rsid w:val="00172149"/>
    <w:rsid w:val="001725E0"/>
    <w:rsid w:val="00172A27"/>
    <w:rsid w:val="0017357C"/>
    <w:rsid w:val="00173D06"/>
    <w:rsid w:val="00173D5F"/>
    <w:rsid w:val="00173F7E"/>
    <w:rsid w:val="001740D4"/>
    <w:rsid w:val="00174A37"/>
    <w:rsid w:val="001750D3"/>
    <w:rsid w:val="00175C1D"/>
    <w:rsid w:val="00175CA4"/>
    <w:rsid w:val="0017618D"/>
    <w:rsid w:val="00176DDB"/>
    <w:rsid w:val="00177B32"/>
    <w:rsid w:val="00177BFC"/>
    <w:rsid w:val="001816F1"/>
    <w:rsid w:val="00181877"/>
    <w:rsid w:val="00182864"/>
    <w:rsid w:val="00182C89"/>
    <w:rsid w:val="001839F2"/>
    <w:rsid w:val="00183D5F"/>
    <w:rsid w:val="00184091"/>
    <w:rsid w:val="001848A7"/>
    <w:rsid w:val="001851B8"/>
    <w:rsid w:val="00185795"/>
    <w:rsid w:val="00186034"/>
    <w:rsid w:val="0018606F"/>
    <w:rsid w:val="00186445"/>
    <w:rsid w:val="00186C68"/>
    <w:rsid w:val="00186F26"/>
    <w:rsid w:val="0018768A"/>
    <w:rsid w:val="0018775C"/>
    <w:rsid w:val="001912A2"/>
    <w:rsid w:val="0019170A"/>
    <w:rsid w:val="00191E15"/>
    <w:rsid w:val="00192A77"/>
    <w:rsid w:val="00192DF0"/>
    <w:rsid w:val="0019335F"/>
    <w:rsid w:val="001939F9"/>
    <w:rsid w:val="00193B7C"/>
    <w:rsid w:val="00193BF0"/>
    <w:rsid w:val="00194A86"/>
    <w:rsid w:val="00194CBE"/>
    <w:rsid w:val="001959DA"/>
    <w:rsid w:val="00195BF9"/>
    <w:rsid w:val="00195D2B"/>
    <w:rsid w:val="00195FA5"/>
    <w:rsid w:val="0019613D"/>
    <w:rsid w:val="00196281"/>
    <w:rsid w:val="00196396"/>
    <w:rsid w:val="00196C1F"/>
    <w:rsid w:val="00196E65"/>
    <w:rsid w:val="00197DBC"/>
    <w:rsid w:val="001A10DB"/>
    <w:rsid w:val="001A1448"/>
    <w:rsid w:val="001A14F8"/>
    <w:rsid w:val="001A1839"/>
    <w:rsid w:val="001A25AD"/>
    <w:rsid w:val="001A269E"/>
    <w:rsid w:val="001A280D"/>
    <w:rsid w:val="001A2D9C"/>
    <w:rsid w:val="001A39AA"/>
    <w:rsid w:val="001A3CBC"/>
    <w:rsid w:val="001A4B48"/>
    <w:rsid w:val="001A4DB7"/>
    <w:rsid w:val="001A5371"/>
    <w:rsid w:val="001A54D9"/>
    <w:rsid w:val="001A5BCA"/>
    <w:rsid w:val="001A6531"/>
    <w:rsid w:val="001A71D8"/>
    <w:rsid w:val="001A7CF4"/>
    <w:rsid w:val="001B064E"/>
    <w:rsid w:val="001B0881"/>
    <w:rsid w:val="001B0FB4"/>
    <w:rsid w:val="001B1A09"/>
    <w:rsid w:val="001B2437"/>
    <w:rsid w:val="001B2795"/>
    <w:rsid w:val="001B27E4"/>
    <w:rsid w:val="001B2819"/>
    <w:rsid w:val="001B2865"/>
    <w:rsid w:val="001B2BAB"/>
    <w:rsid w:val="001B37F0"/>
    <w:rsid w:val="001B3BB5"/>
    <w:rsid w:val="001B3F9B"/>
    <w:rsid w:val="001B4A13"/>
    <w:rsid w:val="001B591E"/>
    <w:rsid w:val="001B64EE"/>
    <w:rsid w:val="001B68BF"/>
    <w:rsid w:val="001B6F08"/>
    <w:rsid w:val="001C089A"/>
    <w:rsid w:val="001C129B"/>
    <w:rsid w:val="001C1B7E"/>
    <w:rsid w:val="001C2095"/>
    <w:rsid w:val="001C2B57"/>
    <w:rsid w:val="001C2B85"/>
    <w:rsid w:val="001C2ECD"/>
    <w:rsid w:val="001C31D3"/>
    <w:rsid w:val="001C36DD"/>
    <w:rsid w:val="001C3951"/>
    <w:rsid w:val="001C4202"/>
    <w:rsid w:val="001C47C7"/>
    <w:rsid w:val="001C491F"/>
    <w:rsid w:val="001C515E"/>
    <w:rsid w:val="001C56EB"/>
    <w:rsid w:val="001C5D51"/>
    <w:rsid w:val="001C65B3"/>
    <w:rsid w:val="001D07F9"/>
    <w:rsid w:val="001D0F4E"/>
    <w:rsid w:val="001D2AB1"/>
    <w:rsid w:val="001D2BD6"/>
    <w:rsid w:val="001D2FBA"/>
    <w:rsid w:val="001D3160"/>
    <w:rsid w:val="001D4A17"/>
    <w:rsid w:val="001D4D5D"/>
    <w:rsid w:val="001D508A"/>
    <w:rsid w:val="001D5EDE"/>
    <w:rsid w:val="001D7198"/>
    <w:rsid w:val="001D7EE9"/>
    <w:rsid w:val="001E183C"/>
    <w:rsid w:val="001E225D"/>
    <w:rsid w:val="001E251E"/>
    <w:rsid w:val="001E25CB"/>
    <w:rsid w:val="001E3286"/>
    <w:rsid w:val="001E37F3"/>
    <w:rsid w:val="001E39CE"/>
    <w:rsid w:val="001E3B2D"/>
    <w:rsid w:val="001E4008"/>
    <w:rsid w:val="001E4109"/>
    <w:rsid w:val="001E4406"/>
    <w:rsid w:val="001E454A"/>
    <w:rsid w:val="001E5029"/>
    <w:rsid w:val="001E5652"/>
    <w:rsid w:val="001E5A43"/>
    <w:rsid w:val="001E6390"/>
    <w:rsid w:val="001E6452"/>
    <w:rsid w:val="001E68F2"/>
    <w:rsid w:val="001E6D6D"/>
    <w:rsid w:val="001E70AB"/>
    <w:rsid w:val="001E7B6D"/>
    <w:rsid w:val="001E7B74"/>
    <w:rsid w:val="001E7C44"/>
    <w:rsid w:val="001F0296"/>
    <w:rsid w:val="001F077B"/>
    <w:rsid w:val="001F0D18"/>
    <w:rsid w:val="001F0E70"/>
    <w:rsid w:val="001F172A"/>
    <w:rsid w:val="001F1CE6"/>
    <w:rsid w:val="001F2212"/>
    <w:rsid w:val="001F2C6F"/>
    <w:rsid w:val="001F3923"/>
    <w:rsid w:val="001F3CD0"/>
    <w:rsid w:val="001F3D99"/>
    <w:rsid w:val="001F464F"/>
    <w:rsid w:val="001F5950"/>
    <w:rsid w:val="001F7150"/>
    <w:rsid w:val="001F728C"/>
    <w:rsid w:val="001F7AB6"/>
    <w:rsid w:val="00200272"/>
    <w:rsid w:val="002006C6"/>
    <w:rsid w:val="00201493"/>
    <w:rsid w:val="002014DA"/>
    <w:rsid w:val="00201A98"/>
    <w:rsid w:val="002021FD"/>
    <w:rsid w:val="00202576"/>
    <w:rsid w:val="00202CA8"/>
    <w:rsid w:val="00202CED"/>
    <w:rsid w:val="00202F50"/>
    <w:rsid w:val="002031DB"/>
    <w:rsid w:val="002043D2"/>
    <w:rsid w:val="00205364"/>
    <w:rsid w:val="00205DFD"/>
    <w:rsid w:val="00206A31"/>
    <w:rsid w:val="00206DB4"/>
    <w:rsid w:val="00207ED5"/>
    <w:rsid w:val="00210DB5"/>
    <w:rsid w:val="00211EC2"/>
    <w:rsid w:val="00212079"/>
    <w:rsid w:val="002125AF"/>
    <w:rsid w:val="00212D7F"/>
    <w:rsid w:val="0021324B"/>
    <w:rsid w:val="002132E4"/>
    <w:rsid w:val="00213712"/>
    <w:rsid w:val="00214C23"/>
    <w:rsid w:val="002171C6"/>
    <w:rsid w:val="00217921"/>
    <w:rsid w:val="0022025B"/>
    <w:rsid w:val="00220F04"/>
    <w:rsid w:val="0022144C"/>
    <w:rsid w:val="00221A54"/>
    <w:rsid w:val="00222168"/>
    <w:rsid w:val="00222AB6"/>
    <w:rsid w:val="00222C60"/>
    <w:rsid w:val="002239C6"/>
    <w:rsid w:val="00223E8F"/>
    <w:rsid w:val="00223F81"/>
    <w:rsid w:val="00225BF9"/>
    <w:rsid w:val="00225CE0"/>
    <w:rsid w:val="00225DA0"/>
    <w:rsid w:val="00225DB4"/>
    <w:rsid w:val="002267B5"/>
    <w:rsid w:val="00227940"/>
    <w:rsid w:val="00227FEB"/>
    <w:rsid w:val="0023064E"/>
    <w:rsid w:val="002315A2"/>
    <w:rsid w:val="00231889"/>
    <w:rsid w:val="00232923"/>
    <w:rsid w:val="00232955"/>
    <w:rsid w:val="00232DBB"/>
    <w:rsid w:val="00233AF4"/>
    <w:rsid w:val="002343C6"/>
    <w:rsid w:val="002346D3"/>
    <w:rsid w:val="00235898"/>
    <w:rsid w:val="00235E56"/>
    <w:rsid w:val="00236213"/>
    <w:rsid w:val="002373A8"/>
    <w:rsid w:val="00240267"/>
    <w:rsid w:val="00240571"/>
    <w:rsid w:val="00240CC6"/>
    <w:rsid w:val="00240DF8"/>
    <w:rsid w:val="00240EFE"/>
    <w:rsid w:val="00241491"/>
    <w:rsid w:val="00241D60"/>
    <w:rsid w:val="00241F53"/>
    <w:rsid w:val="00243131"/>
    <w:rsid w:val="002448B9"/>
    <w:rsid w:val="00246826"/>
    <w:rsid w:val="00247636"/>
    <w:rsid w:val="002476CC"/>
    <w:rsid w:val="00247A6E"/>
    <w:rsid w:val="00247E9E"/>
    <w:rsid w:val="002511F8"/>
    <w:rsid w:val="0025375B"/>
    <w:rsid w:val="00254619"/>
    <w:rsid w:val="002548FB"/>
    <w:rsid w:val="00255BBF"/>
    <w:rsid w:val="00255D82"/>
    <w:rsid w:val="002563DB"/>
    <w:rsid w:val="0025644B"/>
    <w:rsid w:val="0025658A"/>
    <w:rsid w:val="002574D1"/>
    <w:rsid w:val="00260FAD"/>
    <w:rsid w:val="002621F9"/>
    <w:rsid w:val="00262B4E"/>
    <w:rsid w:val="0026356D"/>
    <w:rsid w:val="00263ED0"/>
    <w:rsid w:val="00265BF1"/>
    <w:rsid w:val="00267DC2"/>
    <w:rsid w:val="00267EF7"/>
    <w:rsid w:val="00270BD5"/>
    <w:rsid w:val="00270C30"/>
    <w:rsid w:val="0027119E"/>
    <w:rsid w:val="00271215"/>
    <w:rsid w:val="002719D6"/>
    <w:rsid w:val="00271CED"/>
    <w:rsid w:val="00272006"/>
    <w:rsid w:val="002721C2"/>
    <w:rsid w:val="0027250D"/>
    <w:rsid w:val="00273C03"/>
    <w:rsid w:val="00273DC5"/>
    <w:rsid w:val="00274A02"/>
    <w:rsid w:val="002755F8"/>
    <w:rsid w:val="002764F6"/>
    <w:rsid w:val="0027661A"/>
    <w:rsid w:val="00276922"/>
    <w:rsid w:val="00276C53"/>
    <w:rsid w:val="00277C70"/>
    <w:rsid w:val="00277F43"/>
    <w:rsid w:val="00277F8B"/>
    <w:rsid w:val="002806E8"/>
    <w:rsid w:val="00281977"/>
    <w:rsid w:val="0028225C"/>
    <w:rsid w:val="002827E3"/>
    <w:rsid w:val="00282D45"/>
    <w:rsid w:val="00283B4F"/>
    <w:rsid w:val="0028474F"/>
    <w:rsid w:val="00284944"/>
    <w:rsid w:val="00285A93"/>
    <w:rsid w:val="00285E42"/>
    <w:rsid w:val="0028612D"/>
    <w:rsid w:val="00287FC5"/>
    <w:rsid w:val="00292520"/>
    <w:rsid w:val="00292B7E"/>
    <w:rsid w:val="00292E1A"/>
    <w:rsid w:val="00293A18"/>
    <w:rsid w:val="00293CE4"/>
    <w:rsid w:val="00293F31"/>
    <w:rsid w:val="002941CB"/>
    <w:rsid w:val="00294454"/>
    <w:rsid w:val="00295486"/>
    <w:rsid w:val="00295F4F"/>
    <w:rsid w:val="00296395"/>
    <w:rsid w:val="002964A0"/>
    <w:rsid w:val="002A02AC"/>
    <w:rsid w:val="002A0529"/>
    <w:rsid w:val="002A061B"/>
    <w:rsid w:val="002A0A54"/>
    <w:rsid w:val="002A0A8A"/>
    <w:rsid w:val="002A1BA3"/>
    <w:rsid w:val="002A1C1B"/>
    <w:rsid w:val="002A22AB"/>
    <w:rsid w:val="002A2A02"/>
    <w:rsid w:val="002A307D"/>
    <w:rsid w:val="002A30B3"/>
    <w:rsid w:val="002A3178"/>
    <w:rsid w:val="002A3DFF"/>
    <w:rsid w:val="002A40F6"/>
    <w:rsid w:val="002A4616"/>
    <w:rsid w:val="002A4A3A"/>
    <w:rsid w:val="002A4E13"/>
    <w:rsid w:val="002A5DF6"/>
    <w:rsid w:val="002A61D1"/>
    <w:rsid w:val="002A705D"/>
    <w:rsid w:val="002B05E1"/>
    <w:rsid w:val="002B066C"/>
    <w:rsid w:val="002B06B5"/>
    <w:rsid w:val="002B06D4"/>
    <w:rsid w:val="002B1317"/>
    <w:rsid w:val="002B20DF"/>
    <w:rsid w:val="002B20E9"/>
    <w:rsid w:val="002B255F"/>
    <w:rsid w:val="002B2581"/>
    <w:rsid w:val="002B2E5C"/>
    <w:rsid w:val="002B2E87"/>
    <w:rsid w:val="002B459B"/>
    <w:rsid w:val="002B5F4D"/>
    <w:rsid w:val="002B71C0"/>
    <w:rsid w:val="002C0EFF"/>
    <w:rsid w:val="002C1057"/>
    <w:rsid w:val="002C125E"/>
    <w:rsid w:val="002C1269"/>
    <w:rsid w:val="002C17C2"/>
    <w:rsid w:val="002C1B26"/>
    <w:rsid w:val="002C1D08"/>
    <w:rsid w:val="002C21CE"/>
    <w:rsid w:val="002C3BBD"/>
    <w:rsid w:val="002C3D9F"/>
    <w:rsid w:val="002C4039"/>
    <w:rsid w:val="002C4481"/>
    <w:rsid w:val="002C4851"/>
    <w:rsid w:val="002C6082"/>
    <w:rsid w:val="002C6489"/>
    <w:rsid w:val="002C68E1"/>
    <w:rsid w:val="002C6B70"/>
    <w:rsid w:val="002C6B89"/>
    <w:rsid w:val="002C6CD6"/>
    <w:rsid w:val="002C71D6"/>
    <w:rsid w:val="002C746C"/>
    <w:rsid w:val="002D03AC"/>
    <w:rsid w:val="002D1E2E"/>
    <w:rsid w:val="002D2101"/>
    <w:rsid w:val="002D2A19"/>
    <w:rsid w:val="002D2ED7"/>
    <w:rsid w:val="002D3177"/>
    <w:rsid w:val="002D3966"/>
    <w:rsid w:val="002D45F4"/>
    <w:rsid w:val="002D47CC"/>
    <w:rsid w:val="002D4DD4"/>
    <w:rsid w:val="002D5108"/>
    <w:rsid w:val="002D5ACB"/>
    <w:rsid w:val="002D61EA"/>
    <w:rsid w:val="002D67AD"/>
    <w:rsid w:val="002D68BD"/>
    <w:rsid w:val="002D7735"/>
    <w:rsid w:val="002E0011"/>
    <w:rsid w:val="002E086D"/>
    <w:rsid w:val="002E0B4F"/>
    <w:rsid w:val="002E1007"/>
    <w:rsid w:val="002E2CCF"/>
    <w:rsid w:val="002E2DD1"/>
    <w:rsid w:val="002E32CC"/>
    <w:rsid w:val="002E3455"/>
    <w:rsid w:val="002E3CC5"/>
    <w:rsid w:val="002E48D6"/>
    <w:rsid w:val="002E539A"/>
    <w:rsid w:val="002E5D70"/>
    <w:rsid w:val="002E6988"/>
    <w:rsid w:val="002E6D57"/>
    <w:rsid w:val="002E6E8E"/>
    <w:rsid w:val="002E7477"/>
    <w:rsid w:val="002E76A5"/>
    <w:rsid w:val="002E7849"/>
    <w:rsid w:val="002F0295"/>
    <w:rsid w:val="002F09D3"/>
    <w:rsid w:val="002F1901"/>
    <w:rsid w:val="002F21D5"/>
    <w:rsid w:val="002F33EF"/>
    <w:rsid w:val="002F48EC"/>
    <w:rsid w:val="002F5555"/>
    <w:rsid w:val="002F6620"/>
    <w:rsid w:val="002F6F7D"/>
    <w:rsid w:val="002F7873"/>
    <w:rsid w:val="002F7993"/>
    <w:rsid w:val="002F7DC4"/>
    <w:rsid w:val="002F7E6D"/>
    <w:rsid w:val="0030092D"/>
    <w:rsid w:val="003010A0"/>
    <w:rsid w:val="0030154A"/>
    <w:rsid w:val="00302471"/>
    <w:rsid w:val="00303FE2"/>
    <w:rsid w:val="00304483"/>
    <w:rsid w:val="00305480"/>
    <w:rsid w:val="00305573"/>
    <w:rsid w:val="00305D01"/>
    <w:rsid w:val="00306412"/>
    <w:rsid w:val="003067C5"/>
    <w:rsid w:val="00306AB0"/>
    <w:rsid w:val="003071D4"/>
    <w:rsid w:val="00307861"/>
    <w:rsid w:val="00307ADD"/>
    <w:rsid w:val="00307ADE"/>
    <w:rsid w:val="00307AE9"/>
    <w:rsid w:val="003100BD"/>
    <w:rsid w:val="0031090C"/>
    <w:rsid w:val="003112D8"/>
    <w:rsid w:val="003116E7"/>
    <w:rsid w:val="00311805"/>
    <w:rsid w:val="00312EE1"/>
    <w:rsid w:val="003132A1"/>
    <w:rsid w:val="003144B9"/>
    <w:rsid w:val="00314A86"/>
    <w:rsid w:val="00315B83"/>
    <w:rsid w:val="00317857"/>
    <w:rsid w:val="00317AF8"/>
    <w:rsid w:val="00317FE4"/>
    <w:rsid w:val="00320688"/>
    <w:rsid w:val="00320AC4"/>
    <w:rsid w:val="003214A7"/>
    <w:rsid w:val="00321B60"/>
    <w:rsid w:val="003222E8"/>
    <w:rsid w:val="0032281F"/>
    <w:rsid w:val="00323083"/>
    <w:rsid w:val="003234F9"/>
    <w:rsid w:val="00323661"/>
    <w:rsid w:val="00323B88"/>
    <w:rsid w:val="00323F8D"/>
    <w:rsid w:val="00324002"/>
    <w:rsid w:val="00324A9A"/>
    <w:rsid w:val="003250D4"/>
    <w:rsid w:val="00325BE4"/>
    <w:rsid w:val="00326EC0"/>
    <w:rsid w:val="003274A3"/>
    <w:rsid w:val="003303AE"/>
    <w:rsid w:val="00330C32"/>
    <w:rsid w:val="00331745"/>
    <w:rsid w:val="00333140"/>
    <w:rsid w:val="003331C8"/>
    <w:rsid w:val="0033332E"/>
    <w:rsid w:val="00334B10"/>
    <w:rsid w:val="00334F8B"/>
    <w:rsid w:val="00335D14"/>
    <w:rsid w:val="00336011"/>
    <w:rsid w:val="003367A1"/>
    <w:rsid w:val="003367B4"/>
    <w:rsid w:val="00337134"/>
    <w:rsid w:val="00340007"/>
    <w:rsid w:val="00340097"/>
    <w:rsid w:val="00340360"/>
    <w:rsid w:val="003423B0"/>
    <w:rsid w:val="00342976"/>
    <w:rsid w:val="00342D27"/>
    <w:rsid w:val="00343ACE"/>
    <w:rsid w:val="00343D00"/>
    <w:rsid w:val="00344E68"/>
    <w:rsid w:val="0034525F"/>
    <w:rsid w:val="0034586A"/>
    <w:rsid w:val="00347F00"/>
    <w:rsid w:val="00350706"/>
    <w:rsid w:val="00350CDC"/>
    <w:rsid w:val="00351012"/>
    <w:rsid w:val="00351894"/>
    <w:rsid w:val="003538F6"/>
    <w:rsid w:val="00353E50"/>
    <w:rsid w:val="00354C0D"/>
    <w:rsid w:val="003566B6"/>
    <w:rsid w:val="00356A51"/>
    <w:rsid w:val="00356E75"/>
    <w:rsid w:val="003571CD"/>
    <w:rsid w:val="0035730F"/>
    <w:rsid w:val="00357BF0"/>
    <w:rsid w:val="003603AE"/>
    <w:rsid w:val="0036072D"/>
    <w:rsid w:val="00360B6D"/>
    <w:rsid w:val="00360EC2"/>
    <w:rsid w:val="00361239"/>
    <w:rsid w:val="00361716"/>
    <w:rsid w:val="00361AB4"/>
    <w:rsid w:val="00361FC6"/>
    <w:rsid w:val="00362AA7"/>
    <w:rsid w:val="00362AD3"/>
    <w:rsid w:val="00362CE9"/>
    <w:rsid w:val="00363795"/>
    <w:rsid w:val="00363A07"/>
    <w:rsid w:val="00363C97"/>
    <w:rsid w:val="003641B9"/>
    <w:rsid w:val="0036468D"/>
    <w:rsid w:val="00364C28"/>
    <w:rsid w:val="0036507B"/>
    <w:rsid w:val="003655FD"/>
    <w:rsid w:val="0036568F"/>
    <w:rsid w:val="003657DF"/>
    <w:rsid w:val="00365C93"/>
    <w:rsid w:val="003669ED"/>
    <w:rsid w:val="00370979"/>
    <w:rsid w:val="00371209"/>
    <w:rsid w:val="00371945"/>
    <w:rsid w:val="0037447E"/>
    <w:rsid w:val="0037453D"/>
    <w:rsid w:val="003747C4"/>
    <w:rsid w:val="00374BCB"/>
    <w:rsid w:val="00375DED"/>
    <w:rsid w:val="00376267"/>
    <w:rsid w:val="0037735A"/>
    <w:rsid w:val="00377782"/>
    <w:rsid w:val="00381AFD"/>
    <w:rsid w:val="00381DED"/>
    <w:rsid w:val="0038245E"/>
    <w:rsid w:val="00382791"/>
    <w:rsid w:val="00382ED4"/>
    <w:rsid w:val="00382F1B"/>
    <w:rsid w:val="00383AFC"/>
    <w:rsid w:val="00383B63"/>
    <w:rsid w:val="00383EFE"/>
    <w:rsid w:val="0038517C"/>
    <w:rsid w:val="00385285"/>
    <w:rsid w:val="0038536F"/>
    <w:rsid w:val="00385E68"/>
    <w:rsid w:val="00386627"/>
    <w:rsid w:val="00386A01"/>
    <w:rsid w:val="00386AFA"/>
    <w:rsid w:val="00387AEA"/>
    <w:rsid w:val="00390036"/>
    <w:rsid w:val="003906D2"/>
    <w:rsid w:val="00390D2D"/>
    <w:rsid w:val="00391745"/>
    <w:rsid w:val="0039183A"/>
    <w:rsid w:val="00391975"/>
    <w:rsid w:val="00391BBA"/>
    <w:rsid w:val="003922D7"/>
    <w:rsid w:val="003927C5"/>
    <w:rsid w:val="00394C14"/>
    <w:rsid w:val="00394F8C"/>
    <w:rsid w:val="003954D6"/>
    <w:rsid w:val="00396F43"/>
    <w:rsid w:val="00397C94"/>
    <w:rsid w:val="003A04DA"/>
    <w:rsid w:val="003A17F8"/>
    <w:rsid w:val="003A1940"/>
    <w:rsid w:val="003A2B67"/>
    <w:rsid w:val="003A2CC6"/>
    <w:rsid w:val="003A2D56"/>
    <w:rsid w:val="003A373D"/>
    <w:rsid w:val="003A380C"/>
    <w:rsid w:val="003A41B8"/>
    <w:rsid w:val="003A44A0"/>
    <w:rsid w:val="003A4594"/>
    <w:rsid w:val="003A54B0"/>
    <w:rsid w:val="003A6D08"/>
    <w:rsid w:val="003A6ED6"/>
    <w:rsid w:val="003A77C1"/>
    <w:rsid w:val="003A7C5E"/>
    <w:rsid w:val="003A7D9C"/>
    <w:rsid w:val="003B022D"/>
    <w:rsid w:val="003B1104"/>
    <w:rsid w:val="003B121C"/>
    <w:rsid w:val="003B1877"/>
    <w:rsid w:val="003B2521"/>
    <w:rsid w:val="003B2C7E"/>
    <w:rsid w:val="003B2F80"/>
    <w:rsid w:val="003B4339"/>
    <w:rsid w:val="003B4E22"/>
    <w:rsid w:val="003B4E25"/>
    <w:rsid w:val="003B58AD"/>
    <w:rsid w:val="003B5CE6"/>
    <w:rsid w:val="003B67B0"/>
    <w:rsid w:val="003B7E61"/>
    <w:rsid w:val="003B7E6E"/>
    <w:rsid w:val="003C07D0"/>
    <w:rsid w:val="003C0951"/>
    <w:rsid w:val="003C19F2"/>
    <w:rsid w:val="003C22CB"/>
    <w:rsid w:val="003C2492"/>
    <w:rsid w:val="003C2B65"/>
    <w:rsid w:val="003C2D0C"/>
    <w:rsid w:val="003C2D5D"/>
    <w:rsid w:val="003C3576"/>
    <w:rsid w:val="003C4096"/>
    <w:rsid w:val="003C4AA3"/>
    <w:rsid w:val="003C4EFC"/>
    <w:rsid w:val="003C539E"/>
    <w:rsid w:val="003C651D"/>
    <w:rsid w:val="003C7410"/>
    <w:rsid w:val="003C780D"/>
    <w:rsid w:val="003C7929"/>
    <w:rsid w:val="003D177E"/>
    <w:rsid w:val="003D2663"/>
    <w:rsid w:val="003D2B64"/>
    <w:rsid w:val="003D487B"/>
    <w:rsid w:val="003D6355"/>
    <w:rsid w:val="003D6C27"/>
    <w:rsid w:val="003D7EFC"/>
    <w:rsid w:val="003E0205"/>
    <w:rsid w:val="003E0F3F"/>
    <w:rsid w:val="003E133C"/>
    <w:rsid w:val="003E2105"/>
    <w:rsid w:val="003E3BF7"/>
    <w:rsid w:val="003E584C"/>
    <w:rsid w:val="003E5D50"/>
    <w:rsid w:val="003E5E17"/>
    <w:rsid w:val="003E6F22"/>
    <w:rsid w:val="003E7009"/>
    <w:rsid w:val="003E7F55"/>
    <w:rsid w:val="003F025E"/>
    <w:rsid w:val="003F19E7"/>
    <w:rsid w:val="003F1BC2"/>
    <w:rsid w:val="003F24B3"/>
    <w:rsid w:val="003F2732"/>
    <w:rsid w:val="003F2C62"/>
    <w:rsid w:val="003F30ED"/>
    <w:rsid w:val="003F42DA"/>
    <w:rsid w:val="003F4332"/>
    <w:rsid w:val="003F4555"/>
    <w:rsid w:val="003F472A"/>
    <w:rsid w:val="003F474A"/>
    <w:rsid w:val="003F57BE"/>
    <w:rsid w:val="003F5C19"/>
    <w:rsid w:val="00400908"/>
    <w:rsid w:val="00400E0B"/>
    <w:rsid w:val="00400F81"/>
    <w:rsid w:val="00401A63"/>
    <w:rsid w:val="00401EBB"/>
    <w:rsid w:val="004021E7"/>
    <w:rsid w:val="00402213"/>
    <w:rsid w:val="00402234"/>
    <w:rsid w:val="00402D50"/>
    <w:rsid w:val="00403035"/>
    <w:rsid w:val="004030B8"/>
    <w:rsid w:val="004032B8"/>
    <w:rsid w:val="00403B63"/>
    <w:rsid w:val="00403FAC"/>
    <w:rsid w:val="004040CC"/>
    <w:rsid w:val="00404834"/>
    <w:rsid w:val="00404940"/>
    <w:rsid w:val="00405A9F"/>
    <w:rsid w:val="0040619E"/>
    <w:rsid w:val="004067C8"/>
    <w:rsid w:val="00407023"/>
    <w:rsid w:val="004073DA"/>
    <w:rsid w:val="004073E9"/>
    <w:rsid w:val="00407580"/>
    <w:rsid w:val="00411205"/>
    <w:rsid w:val="004112EA"/>
    <w:rsid w:val="00412026"/>
    <w:rsid w:val="00412CE1"/>
    <w:rsid w:val="00412CEB"/>
    <w:rsid w:val="00412ED6"/>
    <w:rsid w:val="004134DD"/>
    <w:rsid w:val="00414156"/>
    <w:rsid w:val="0041451F"/>
    <w:rsid w:val="00414983"/>
    <w:rsid w:val="00414E36"/>
    <w:rsid w:val="0041582B"/>
    <w:rsid w:val="004159F6"/>
    <w:rsid w:val="00415DC0"/>
    <w:rsid w:val="00417AF5"/>
    <w:rsid w:val="00417D46"/>
    <w:rsid w:val="0042038B"/>
    <w:rsid w:val="0042074B"/>
    <w:rsid w:val="00420888"/>
    <w:rsid w:val="00421EA5"/>
    <w:rsid w:val="00421EAE"/>
    <w:rsid w:val="0042242D"/>
    <w:rsid w:val="0042291C"/>
    <w:rsid w:val="00422E83"/>
    <w:rsid w:val="004242F3"/>
    <w:rsid w:val="00424695"/>
    <w:rsid w:val="00424766"/>
    <w:rsid w:val="00424792"/>
    <w:rsid w:val="004248F3"/>
    <w:rsid w:val="0042496A"/>
    <w:rsid w:val="00424AD8"/>
    <w:rsid w:val="004255D2"/>
    <w:rsid w:val="00425E8E"/>
    <w:rsid w:val="00427464"/>
    <w:rsid w:val="004274F2"/>
    <w:rsid w:val="004304CA"/>
    <w:rsid w:val="004307ED"/>
    <w:rsid w:val="004308C1"/>
    <w:rsid w:val="00430FA5"/>
    <w:rsid w:val="00431199"/>
    <w:rsid w:val="00431778"/>
    <w:rsid w:val="00431ACE"/>
    <w:rsid w:val="00431EA2"/>
    <w:rsid w:val="00432470"/>
    <w:rsid w:val="004326E5"/>
    <w:rsid w:val="0043345B"/>
    <w:rsid w:val="00433D2B"/>
    <w:rsid w:val="00433F92"/>
    <w:rsid w:val="00434877"/>
    <w:rsid w:val="00435C45"/>
    <w:rsid w:val="004369AB"/>
    <w:rsid w:val="00437214"/>
    <w:rsid w:val="00437595"/>
    <w:rsid w:val="00437DA4"/>
    <w:rsid w:val="00441BCC"/>
    <w:rsid w:val="00441C61"/>
    <w:rsid w:val="00441E34"/>
    <w:rsid w:val="00441E68"/>
    <w:rsid w:val="0044226E"/>
    <w:rsid w:val="0044229E"/>
    <w:rsid w:val="00443198"/>
    <w:rsid w:val="0044350B"/>
    <w:rsid w:val="004436DB"/>
    <w:rsid w:val="0044397F"/>
    <w:rsid w:val="00444175"/>
    <w:rsid w:val="004459CF"/>
    <w:rsid w:val="00445E81"/>
    <w:rsid w:val="00446E11"/>
    <w:rsid w:val="004471B4"/>
    <w:rsid w:val="004479CE"/>
    <w:rsid w:val="00447B56"/>
    <w:rsid w:val="00447B7F"/>
    <w:rsid w:val="004502CA"/>
    <w:rsid w:val="0045082F"/>
    <w:rsid w:val="00451099"/>
    <w:rsid w:val="004511A7"/>
    <w:rsid w:val="0045132E"/>
    <w:rsid w:val="00451EEC"/>
    <w:rsid w:val="00452406"/>
    <w:rsid w:val="00453155"/>
    <w:rsid w:val="00453843"/>
    <w:rsid w:val="00455327"/>
    <w:rsid w:val="00455CF3"/>
    <w:rsid w:val="00455FA8"/>
    <w:rsid w:val="004562D8"/>
    <w:rsid w:val="00456ADD"/>
    <w:rsid w:val="00456E37"/>
    <w:rsid w:val="004576FD"/>
    <w:rsid w:val="00460474"/>
    <w:rsid w:val="00460E19"/>
    <w:rsid w:val="00460EBD"/>
    <w:rsid w:val="00460F35"/>
    <w:rsid w:val="004614B8"/>
    <w:rsid w:val="00461FA6"/>
    <w:rsid w:val="004621B8"/>
    <w:rsid w:val="00462BBE"/>
    <w:rsid w:val="0046301A"/>
    <w:rsid w:val="004633FD"/>
    <w:rsid w:val="00464044"/>
    <w:rsid w:val="004657DD"/>
    <w:rsid w:val="00465899"/>
    <w:rsid w:val="004658A8"/>
    <w:rsid w:val="00466224"/>
    <w:rsid w:val="00466DE8"/>
    <w:rsid w:val="004675C7"/>
    <w:rsid w:val="004676C4"/>
    <w:rsid w:val="004709DC"/>
    <w:rsid w:val="00470E7C"/>
    <w:rsid w:val="00471117"/>
    <w:rsid w:val="004712BE"/>
    <w:rsid w:val="00471356"/>
    <w:rsid w:val="00471F4A"/>
    <w:rsid w:val="00472659"/>
    <w:rsid w:val="0047299E"/>
    <w:rsid w:val="00473D73"/>
    <w:rsid w:val="00473F87"/>
    <w:rsid w:val="00474A0C"/>
    <w:rsid w:val="00476166"/>
    <w:rsid w:val="00476271"/>
    <w:rsid w:val="00476A35"/>
    <w:rsid w:val="004809B3"/>
    <w:rsid w:val="00480DFD"/>
    <w:rsid w:val="00480FA9"/>
    <w:rsid w:val="00482A80"/>
    <w:rsid w:val="00482C08"/>
    <w:rsid w:val="004835DF"/>
    <w:rsid w:val="00483A46"/>
    <w:rsid w:val="00484BBB"/>
    <w:rsid w:val="00484D40"/>
    <w:rsid w:val="00486436"/>
    <w:rsid w:val="004867A9"/>
    <w:rsid w:val="00486FB2"/>
    <w:rsid w:val="0048716B"/>
    <w:rsid w:val="004874AB"/>
    <w:rsid w:val="00487B46"/>
    <w:rsid w:val="00490224"/>
    <w:rsid w:val="00490CBB"/>
    <w:rsid w:val="0049217B"/>
    <w:rsid w:val="0049249C"/>
    <w:rsid w:val="00493253"/>
    <w:rsid w:val="0049440E"/>
    <w:rsid w:val="004959BF"/>
    <w:rsid w:val="00496246"/>
    <w:rsid w:val="004A0908"/>
    <w:rsid w:val="004A1657"/>
    <w:rsid w:val="004A175E"/>
    <w:rsid w:val="004A3968"/>
    <w:rsid w:val="004A4298"/>
    <w:rsid w:val="004A4841"/>
    <w:rsid w:val="004A51EB"/>
    <w:rsid w:val="004A552A"/>
    <w:rsid w:val="004A6209"/>
    <w:rsid w:val="004A663E"/>
    <w:rsid w:val="004A7819"/>
    <w:rsid w:val="004A7B51"/>
    <w:rsid w:val="004B0001"/>
    <w:rsid w:val="004B0097"/>
    <w:rsid w:val="004B0ABA"/>
    <w:rsid w:val="004B0DFC"/>
    <w:rsid w:val="004B1276"/>
    <w:rsid w:val="004B1349"/>
    <w:rsid w:val="004B14D5"/>
    <w:rsid w:val="004B242A"/>
    <w:rsid w:val="004B276E"/>
    <w:rsid w:val="004B3B55"/>
    <w:rsid w:val="004B3F16"/>
    <w:rsid w:val="004B4802"/>
    <w:rsid w:val="004B488E"/>
    <w:rsid w:val="004B57C5"/>
    <w:rsid w:val="004B654E"/>
    <w:rsid w:val="004B6D06"/>
    <w:rsid w:val="004B71CF"/>
    <w:rsid w:val="004B7A13"/>
    <w:rsid w:val="004C1654"/>
    <w:rsid w:val="004C2CFB"/>
    <w:rsid w:val="004C2D53"/>
    <w:rsid w:val="004C3954"/>
    <w:rsid w:val="004C39D1"/>
    <w:rsid w:val="004C41B4"/>
    <w:rsid w:val="004C4EC2"/>
    <w:rsid w:val="004C4EEF"/>
    <w:rsid w:val="004C73BE"/>
    <w:rsid w:val="004C7626"/>
    <w:rsid w:val="004C7D6C"/>
    <w:rsid w:val="004D0183"/>
    <w:rsid w:val="004D0F2D"/>
    <w:rsid w:val="004D28F7"/>
    <w:rsid w:val="004D29F9"/>
    <w:rsid w:val="004D2D62"/>
    <w:rsid w:val="004D2FB6"/>
    <w:rsid w:val="004D3253"/>
    <w:rsid w:val="004D34C3"/>
    <w:rsid w:val="004D4C44"/>
    <w:rsid w:val="004D5480"/>
    <w:rsid w:val="004D5A8D"/>
    <w:rsid w:val="004D6E0B"/>
    <w:rsid w:val="004D6E5E"/>
    <w:rsid w:val="004D7442"/>
    <w:rsid w:val="004D7DE1"/>
    <w:rsid w:val="004D7EE9"/>
    <w:rsid w:val="004E008A"/>
    <w:rsid w:val="004E0BB2"/>
    <w:rsid w:val="004E1DA5"/>
    <w:rsid w:val="004E273B"/>
    <w:rsid w:val="004E2871"/>
    <w:rsid w:val="004E2E7E"/>
    <w:rsid w:val="004E3616"/>
    <w:rsid w:val="004E3703"/>
    <w:rsid w:val="004E3D22"/>
    <w:rsid w:val="004E3EA7"/>
    <w:rsid w:val="004E5133"/>
    <w:rsid w:val="004E797D"/>
    <w:rsid w:val="004E7CC0"/>
    <w:rsid w:val="004F0B1E"/>
    <w:rsid w:val="004F183E"/>
    <w:rsid w:val="004F1DE1"/>
    <w:rsid w:val="004F1EFF"/>
    <w:rsid w:val="004F2700"/>
    <w:rsid w:val="004F3883"/>
    <w:rsid w:val="004F4053"/>
    <w:rsid w:val="004F4DAB"/>
    <w:rsid w:val="004F5148"/>
    <w:rsid w:val="004F530A"/>
    <w:rsid w:val="004F6E3A"/>
    <w:rsid w:val="005000FC"/>
    <w:rsid w:val="0050011B"/>
    <w:rsid w:val="0050017F"/>
    <w:rsid w:val="00500989"/>
    <w:rsid w:val="00501419"/>
    <w:rsid w:val="0050152B"/>
    <w:rsid w:val="00501549"/>
    <w:rsid w:val="00501AD1"/>
    <w:rsid w:val="0050220E"/>
    <w:rsid w:val="00502DC6"/>
    <w:rsid w:val="005038DE"/>
    <w:rsid w:val="005038FE"/>
    <w:rsid w:val="00503A01"/>
    <w:rsid w:val="005042B9"/>
    <w:rsid w:val="005045DB"/>
    <w:rsid w:val="00505A0C"/>
    <w:rsid w:val="00505B72"/>
    <w:rsid w:val="00506159"/>
    <w:rsid w:val="005077F2"/>
    <w:rsid w:val="00507B69"/>
    <w:rsid w:val="00507DCF"/>
    <w:rsid w:val="00507FF3"/>
    <w:rsid w:val="0051001D"/>
    <w:rsid w:val="005113EC"/>
    <w:rsid w:val="00511403"/>
    <w:rsid w:val="00511854"/>
    <w:rsid w:val="00511D53"/>
    <w:rsid w:val="00512085"/>
    <w:rsid w:val="00512D43"/>
    <w:rsid w:val="00514B04"/>
    <w:rsid w:val="00514CE0"/>
    <w:rsid w:val="00515134"/>
    <w:rsid w:val="005156E7"/>
    <w:rsid w:val="005167AF"/>
    <w:rsid w:val="0051698D"/>
    <w:rsid w:val="00516B06"/>
    <w:rsid w:val="00517329"/>
    <w:rsid w:val="00517BEC"/>
    <w:rsid w:val="00517E0D"/>
    <w:rsid w:val="00517E15"/>
    <w:rsid w:val="00517E1C"/>
    <w:rsid w:val="005201FA"/>
    <w:rsid w:val="00520BA8"/>
    <w:rsid w:val="00522354"/>
    <w:rsid w:val="0052446E"/>
    <w:rsid w:val="00525847"/>
    <w:rsid w:val="00525DD2"/>
    <w:rsid w:val="00526E05"/>
    <w:rsid w:val="00526FCC"/>
    <w:rsid w:val="005270D4"/>
    <w:rsid w:val="00530285"/>
    <w:rsid w:val="005302C4"/>
    <w:rsid w:val="00530501"/>
    <w:rsid w:val="005306B2"/>
    <w:rsid w:val="005309A5"/>
    <w:rsid w:val="00531671"/>
    <w:rsid w:val="00531893"/>
    <w:rsid w:val="00531954"/>
    <w:rsid w:val="00531B27"/>
    <w:rsid w:val="00533237"/>
    <w:rsid w:val="005344AE"/>
    <w:rsid w:val="00534595"/>
    <w:rsid w:val="00534A61"/>
    <w:rsid w:val="00534C35"/>
    <w:rsid w:val="00535365"/>
    <w:rsid w:val="0053605C"/>
    <w:rsid w:val="0053633A"/>
    <w:rsid w:val="005365AF"/>
    <w:rsid w:val="005365E1"/>
    <w:rsid w:val="00536F32"/>
    <w:rsid w:val="00537D6E"/>
    <w:rsid w:val="005401A5"/>
    <w:rsid w:val="00541663"/>
    <w:rsid w:val="0054183B"/>
    <w:rsid w:val="005420B4"/>
    <w:rsid w:val="0054221B"/>
    <w:rsid w:val="005434D5"/>
    <w:rsid w:val="0054453D"/>
    <w:rsid w:val="00544921"/>
    <w:rsid w:val="00544B39"/>
    <w:rsid w:val="00544E3D"/>
    <w:rsid w:val="00545B9E"/>
    <w:rsid w:val="00545F9B"/>
    <w:rsid w:val="005464BB"/>
    <w:rsid w:val="005473E6"/>
    <w:rsid w:val="00547526"/>
    <w:rsid w:val="0054789C"/>
    <w:rsid w:val="00551379"/>
    <w:rsid w:val="005513E9"/>
    <w:rsid w:val="005520DA"/>
    <w:rsid w:val="00552301"/>
    <w:rsid w:val="00552807"/>
    <w:rsid w:val="005530AD"/>
    <w:rsid w:val="00553180"/>
    <w:rsid w:val="00553B8F"/>
    <w:rsid w:val="00553EBF"/>
    <w:rsid w:val="005540BE"/>
    <w:rsid w:val="0055411E"/>
    <w:rsid w:val="0055480B"/>
    <w:rsid w:val="0055661C"/>
    <w:rsid w:val="00556C98"/>
    <w:rsid w:val="00556F2E"/>
    <w:rsid w:val="00556F5D"/>
    <w:rsid w:val="00556FF6"/>
    <w:rsid w:val="005579A3"/>
    <w:rsid w:val="0056040A"/>
    <w:rsid w:val="005623EE"/>
    <w:rsid w:val="00562BB1"/>
    <w:rsid w:val="00564960"/>
    <w:rsid w:val="005652C1"/>
    <w:rsid w:val="00565A77"/>
    <w:rsid w:val="00565CD1"/>
    <w:rsid w:val="005662C6"/>
    <w:rsid w:val="00566871"/>
    <w:rsid w:val="00566954"/>
    <w:rsid w:val="00567843"/>
    <w:rsid w:val="00567B3C"/>
    <w:rsid w:val="00567DE5"/>
    <w:rsid w:val="0057066E"/>
    <w:rsid w:val="00571917"/>
    <w:rsid w:val="0057243D"/>
    <w:rsid w:val="00572D97"/>
    <w:rsid w:val="005731A7"/>
    <w:rsid w:val="0057381F"/>
    <w:rsid w:val="0057429D"/>
    <w:rsid w:val="00574768"/>
    <w:rsid w:val="00574B1B"/>
    <w:rsid w:val="0057549C"/>
    <w:rsid w:val="0057567E"/>
    <w:rsid w:val="00576E94"/>
    <w:rsid w:val="00577275"/>
    <w:rsid w:val="00577F5D"/>
    <w:rsid w:val="00580EC6"/>
    <w:rsid w:val="005818DA"/>
    <w:rsid w:val="00581C55"/>
    <w:rsid w:val="00582414"/>
    <w:rsid w:val="00582493"/>
    <w:rsid w:val="0058391E"/>
    <w:rsid w:val="00583964"/>
    <w:rsid w:val="00585CFF"/>
    <w:rsid w:val="00585FF1"/>
    <w:rsid w:val="00586881"/>
    <w:rsid w:val="00586C5C"/>
    <w:rsid w:val="005901E0"/>
    <w:rsid w:val="005904FC"/>
    <w:rsid w:val="0059074D"/>
    <w:rsid w:val="005912A1"/>
    <w:rsid w:val="00591625"/>
    <w:rsid w:val="0059179B"/>
    <w:rsid w:val="00593080"/>
    <w:rsid w:val="005937F4"/>
    <w:rsid w:val="00593C6F"/>
    <w:rsid w:val="0059434A"/>
    <w:rsid w:val="00595079"/>
    <w:rsid w:val="00595099"/>
    <w:rsid w:val="00595253"/>
    <w:rsid w:val="00595829"/>
    <w:rsid w:val="00596276"/>
    <w:rsid w:val="00596779"/>
    <w:rsid w:val="00597938"/>
    <w:rsid w:val="005A137E"/>
    <w:rsid w:val="005A1CE2"/>
    <w:rsid w:val="005A21DE"/>
    <w:rsid w:val="005A234F"/>
    <w:rsid w:val="005A242E"/>
    <w:rsid w:val="005A24CE"/>
    <w:rsid w:val="005A3B95"/>
    <w:rsid w:val="005A412E"/>
    <w:rsid w:val="005A4ECD"/>
    <w:rsid w:val="005A5700"/>
    <w:rsid w:val="005A5FE6"/>
    <w:rsid w:val="005A6FC8"/>
    <w:rsid w:val="005A7EBF"/>
    <w:rsid w:val="005A7F3B"/>
    <w:rsid w:val="005B04EA"/>
    <w:rsid w:val="005B0B90"/>
    <w:rsid w:val="005B0DB8"/>
    <w:rsid w:val="005B1D71"/>
    <w:rsid w:val="005B20C0"/>
    <w:rsid w:val="005B250D"/>
    <w:rsid w:val="005B339F"/>
    <w:rsid w:val="005B3594"/>
    <w:rsid w:val="005B36BA"/>
    <w:rsid w:val="005B4015"/>
    <w:rsid w:val="005B474D"/>
    <w:rsid w:val="005B4BE8"/>
    <w:rsid w:val="005B54B4"/>
    <w:rsid w:val="005B5938"/>
    <w:rsid w:val="005B5CEE"/>
    <w:rsid w:val="005B653D"/>
    <w:rsid w:val="005B6F7C"/>
    <w:rsid w:val="005B73BE"/>
    <w:rsid w:val="005B7488"/>
    <w:rsid w:val="005B7B56"/>
    <w:rsid w:val="005C035B"/>
    <w:rsid w:val="005C05EA"/>
    <w:rsid w:val="005C0A0E"/>
    <w:rsid w:val="005C0BE3"/>
    <w:rsid w:val="005C0E6F"/>
    <w:rsid w:val="005C1BDA"/>
    <w:rsid w:val="005C1C37"/>
    <w:rsid w:val="005C224F"/>
    <w:rsid w:val="005C238B"/>
    <w:rsid w:val="005C2420"/>
    <w:rsid w:val="005C25F5"/>
    <w:rsid w:val="005C2CEE"/>
    <w:rsid w:val="005C4D76"/>
    <w:rsid w:val="005C5118"/>
    <w:rsid w:val="005C532E"/>
    <w:rsid w:val="005C603A"/>
    <w:rsid w:val="005C6EF9"/>
    <w:rsid w:val="005C6F68"/>
    <w:rsid w:val="005D115A"/>
    <w:rsid w:val="005D1B13"/>
    <w:rsid w:val="005D324B"/>
    <w:rsid w:val="005D32F8"/>
    <w:rsid w:val="005D34D6"/>
    <w:rsid w:val="005D3DFB"/>
    <w:rsid w:val="005D4880"/>
    <w:rsid w:val="005D501A"/>
    <w:rsid w:val="005D55A1"/>
    <w:rsid w:val="005D6FA7"/>
    <w:rsid w:val="005D7225"/>
    <w:rsid w:val="005D7530"/>
    <w:rsid w:val="005D754D"/>
    <w:rsid w:val="005D76C8"/>
    <w:rsid w:val="005E00C3"/>
    <w:rsid w:val="005E0D96"/>
    <w:rsid w:val="005E1463"/>
    <w:rsid w:val="005E3560"/>
    <w:rsid w:val="005E3602"/>
    <w:rsid w:val="005E4BFE"/>
    <w:rsid w:val="005E59E1"/>
    <w:rsid w:val="005E67C5"/>
    <w:rsid w:val="005F155D"/>
    <w:rsid w:val="005F1665"/>
    <w:rsid w:val="005F211B"/>
    <w:rsid w:val="005F3808"/>
    <w:rsid w:val="005F380C"/>
    <w:rsid w:val="005F3BD9"/>
    <w:rsid w:val="005F42BE"/>
    <w:rsid w:val="005F4341"/>
    <w:rsid w:val="005F504E"/>
    <w:rsid w:val="005F5E50"/>
    <w:rsid w:val="005F6717"/>
    <w:rsid w:val="005F70A4"/>
    <w:rsid w:val="005F720D"/>
    <w:rsid w:val="005F727B"/>
    <w:rsid w:val="005F7290"/>
    <w:rsid w:val="005F7A6C"/>
    <w:rsid w:val="006005F0"/>
    <w:rsid w:val="0060131E"/>
    <w:rsid w:val="00602CA8"/>
    <w:rsid w:val="00603882"/>
    <w:rsid w:val="0060390D"/>
    <w:rsid w:val="0060398E"/>
    <w:rsid w:val="00605379"/>
    <w:rsid w:val="00605E34"/>
    <w:rsid w:val="00606B6D"/>
    <w:rsid w:val="00606D7A"/>
    <w:rsid w:val="00607FB1"/>
    <w:rsid w:val="0061059E"/>
    <w:rsid w:val="006128B0"/>
    <w:rsid w:val="0061320E"/>
    <w:rsid w:val="00613630"/>
    <w:rsid w:val="00613EE8"/>
    <w:rsid w:val="00615097"/>
    <w:rsid w:val="006150C5"/>
    <w:rsid w:val="00616FB8"/>
    <w:rsid w:val="00620B9F"/>
    <w:rsid w:val="00620FD6"/>
    <w:rsid w:val="006213D8"/>
    <w:rsid w:val="00621DC0"/>
    <w:rsid w:val="00622B52"/>
    <w:rsid w:val="0062382F"/>
    <w:rsid w:val="006248A7"/>
    <w:rsid w:val="006259B1"/>
    <w:rsid w:val="00625FEB"/>
    <w:rsid w:val="00626442"/>
    <w:rsid w:val="006276A2"/>
    <w:rsid w:val="00627912"/>
    <w:rsid w:val="0063089D"/>
    <w:rsid w:val="00632483"/>
    <w:rsid w:val="0063366E"/>
    <w:rsid w:val="00633675"/>
    <w:rsid w:val="0063399F"/>
    <w:rsid w:val="006339E1"/>
    <w:rsid w:val="00634BBD"/>
    <w:rsid w:val="00635A33"/>
    <w:rsid w:val="00635E28"/>
    <w:rsid w:val="00635E6D"/>
    <w:rsid w:val="0063773B"/>
    <w:rsid w:val="006378BA"/>
    <w:rsid w:val="00637F64"/>
    <w:rsid w:val="00640AC0"/>
    <w:rsid w:val="00640C02"/>
    <w:rsid w:val="00640C55"/>
    <w:rsid w:val="00640E4B"/>
    <w:rsid w:val="0064174A"/>
    <w:rsid w:val="006419AF"/>
    <w:rsid w:val="00641A85"/>
    <w:rsid w:val="00644165"/>
    <w:rsid w:val="00644CB8"/>
    <w:rsid w:val="00651070"/>
    <w:rsid w:val="006510FD"/>
    <w:rsid w:val="006511FD"/>
    <w:rsid w:val="0065258F"/>
    <w:rsid w:val="00652CFE"/>
    <w:rsid w:val="00653B84"/>
    <w:rsid w:val="00653CAD"/>
    <w:rsid w:val="0065404A"/>
    <w:rsid w:val="0065440C"/>
    <w:rsid w:val="00654871"/>
    <w:rsid w:val="00654A75"/>
    <w:rsid w:val="00654BCB"/>
    <w:rsid w:val="00654E32"/>
    <w:rsid w:val="00655AB7"/>
    <w:rsid w:val="00655C80"/>
    <w:rsid w:val="006562F5"/>
    <w:rsid w:val="00656367"/>
    <w:rsid w:val="00656606"/>
    <w:rsid w:val="006576F3"/>
    <w:rsid w:val="00657BE4"/>
    <w:rsid w:val="00657F23"/>
    <w:rsid w:val="00660279"/>
    <w:rsid w:val="00660554"/>
    <w:rsid w:val="00661A45"/>
    <w:rsid w:val="00661E52"/>
    <w:rsid w:val="0066266E"/>
    <w:rsid w:val="006627B0"/>
    <w:rsid w:val="00663598"/>
    <w:rsid w:val="006645B7"/>
    <w:rsid w:val="00664D06"/>
    <w:rsid w:val="00664D85"/>
    <w:rsid w:val="00664E89"/>
    <w:rsid w:val="006650C3"/>
    <w:rsid w:val="00665B41"/>
    <w:rsid w:val="00666456"/>
    <w:rsid w:val="0066652E"/>
    <w:rsid w:val="00666880"/>
    <w:rsid w:val="00666C43"/>
    <w:rsid w:val="006672F4"/>
    <w:rsid w:val="0066751C"/>
    <w:rsid w:val="00667823"/>
    <w:rsid w:val="00667D7F"/>
    <w:rsid w:val="00671220"/>
    <w:rsid w:val="006716E1"/>
    <w:rsid w:val="00671E8A"/>
    <w:rsid w:val="006720CE"/>
    <w:rsid w:val="00672132"/>
    <w:rsid w:val="006721BD"/>
    <w:rsid w:val="00672B33"/>
    <w:rsid w:val="00672EEB"/>
    <w:rsid w:val="00675521"/>
    <w:rsid w:val="00677167"/>
    <w:rsid w:val="006773F0"/>
    <w:rsid w:val="006777A7"/>
    <w:rsid w:val="00677A37"/>
    <w:rsid w:val="00677B5D"/>
    <w:rsid w:val="00680365"/>
    <w:rsid w:val="00681B11"/>
    <w:rsid w:val="00682F05"/>
    <w:rsid w:val="00683EB7"/>
    <w:rsid w:val="00684342"/>
    <w:rsid w:val="00684B18"/>
    <w:rsid w:val="00684C75"/>
    <w:rsid w:val="00685B69"/>
    <w:rsid w:val="00686465"/>
    <w:rsid w:val="00687813"/>
    <w:rsid w:val="00687D2E"/>
    <w:rsid w:val="006906CB"/>
    <w:rsid w:val="0069111C"/>
    <w:rsid w:val="0069151C"/>
    <w:rsid w:val="00691ADC"/>
    <w:rsid w:val="00691B93"/>
    <w:rsid w:val="00692B8A"/>
    <w:rsid w:val="006943B5"/>
    <w:rsid w:val="006945FB"/>
    <w:rsid w:val="00695B04"/>
    <w:rsid w:val="00696BCE"/>
    <w:rsid w:val="00697F5E"/>
    <w:rsid w:val="006A0062"/>
    <w:rsid w:val="006A16D8"/>
    <w:rsid w:val="006A2182"/>
    <w:rsid w:val="006A27E2"/>
    <w:rsid w:val="006A2EBD"/>
    <w:rsid w:val="006A37AB"/>
    <w:rsid w:val="006A3E22"/>
    <w:rsid w:val="006A464C"/>
    <w:rsid w:val="006A4C74"/>
    <w:rsid w:val="006A525D"/>
    <w:rsid w:val="006A6052"/>
    <w:rsid w:val="006A64AA"/>
    <w:rsid w:val="006A69CD"/>
    <w:rsid w:val="006A6B88"/>
    <w:rsid w:val="006A7E64"/>
    <w:rsid w:val="006B0DDC"/>
    <w:rsid w:val="006B1CD2"/>
    <w:rsid w:val="006B25AB"/>
    <w:rsid w:val="006B26C0"/>
    <w:rsid w:val="006B26F0"/>
    <w:rsid w:val="006B2C1B"/>
    <w:rsid w:val="006B2F20"/>
    <w:rsid w:val="006B4780"/>
    <w:rsid w:val="006B4878"/>
    <w:rsid w:val="006B5347"/>
    <w:rsid w:val="006B589C"/>
    <w:rsid w:val="006B642C"/>
    <w:rsid w:val="006B659F"/>
    <w:rsid w:val="006C08CF"/>
    <w:rsid w:val="006C1625"/>
    <w:rsid w:val="006C2C31"/>
    <w:rsid w:val="006C35B3"/>
    <w:rsid w:val="006C37FC"/>
    <w:rsid w:val="006C39FF"/>
    <w:rsid w:val="006C3B9F"/>
    <w:rsid w:val="006C3CEC"/>
    <w:rsid w:val="006C3EEE"/>
    <w:rsid w:val="006C53F2"/>
    <w:rsid w:val="006C73E5"/>
    <w:rsid w:val="006C75F3"/>
    <w:rsid w:val="006D117F"/>
    <w:rsid w:val="006D25A0"/>
    <w:rsid w:val="006D293C"/>
    <w:rsid w:val="006D32CE"/>
    <w:rsid w:val="006D4315"/>
    <w:rsid w:val="006D48CE"/>
    <w:rsid w:val="006D4A40"/>
    <w:rsid w:val="006D5969"/>
    <w:rsid w:val="006D644C"/>
    <w:rsid w:val="006D658F"/>
    <w:rsid w:val="006D671C"/>
    <w:rsid w:val="006D7E96"/>
    <w:rsid w:val="006E097E"/>
    <w:rsid w:val="006E0A1C"/>
    <w:rsid w:val="006E0AC9"/>
    <w:rsid w:val="006E15E4"/>
    <w:rsid w:val="006E1A32"/>
    <w:rsid w:val="006E1D27"/>
    <w:rsid w:val="006E27A7"/>
    <w:rsid w:val="006E27AE"/>
    <w:rsid w:val="006E2865"/>
    <w:rsid w:val="006E3A51"/>
    <w:rsid w:val="006E42BD"/>
    <w:rsid w:val="006E43B9"/>
    <w:rsid w:val="006E49BA"/>
    <w:rsid w:val="006E551F"/>
    <w:rsid w:val="006E58E3"/>
    <w:rsid w:val="006E6065"/>
    <w:rsid w:val="006E6C7C"/>
    <w:rsid w:val="006E7B9C"/>
    <w:rsid w:val="006E7E20"/>
    <w:rsid w:val="006F0847"/>
    <w:rsid w:val="006F08A3"/>
    <w:rsid w:val="006F1993"/>
    <w:rsid w:val="006F2CCE"/>
    <w:rsid w:val="006F34CF"/>
    <w:rsid w:val="006F4101"/>
    <w:rsid w:val="006F63B8"/>
    <w:rsid w:val="006F699C"/>
    <w:rsid w:val="006F7844"/>
    <w:rsid w:val="007015C4"/>
    <w:rsid w:val="00702E1E"/>
    <w:rsid w:val="0070455D"/>
    <w:rsid w:val="00705176"/>
    <w:rsid w:val="007051BD"/>
    <w:rsid w:val="007051C7"/>
    <w:rsid w:val="007065C7"/>
    <w:rsid w:val="007077B0"/>
    <w:rsid w:val="00707AC4"/>
    <w:rsid w:val="00707D30"/>
    <w:rsid w:val="00711039"/>
    <w:rsid w:val="007112B7"/>
    <w:rsid w:val="0071136E"/>
    <w:rsid w:val="007114E3"/>
    <w:rsid w:val="007115E8"/>
    <w:rsid w:val="00711653"/>
    <w:rsid w:val="007128B2"/>
    <w:rsid w:val="00713424"/>
    <w:rsid w:val="007134FD"/>
    <w:rsid w:val="00713D36"/>
    <w:rsid w:val="00714011"/>
    <w:rsid w:val="00714C06"/>
    <w:rsid w:val="00714F09"/>
    <w:rsid w:val="007155D7"/>
    <w:rsid w:val="007159B8"/>
    <w:rsid w:val="007161BE"/>
    <w:rsid w:val="0071636A"/>
    <w:rsid w:val="00716883"/>
    <w:rsid w:val="00717AB8"/>
    <w:rsid w:val="00717BDB"/>
    <w:rsid w:val="00720547"/>
    <w:rsid w:val="0072131D"/>
    <w:rsid w:val="007216DC"/>
    <w:rsid w:val="007222F5"/>
    <w:rsid w:val="007227A4"/>
    <w:rsid w:val="00723274"/>
    <w:rsid w:val="0072355B"/>
    <w:rsid w:val="00723C07"/>
    <w:rsid w:val="00726E08"/>
    <w:rsid w:val="00726FE0"/>
    <w:rsid w:val="007274D7"/>
    <w:rsid w:val="007277E2"/>
    <w:rsid w:val="00727E0A"/>
    <w:rsid w:val="0073032E"/>
    <w:rsid w:val="00730593"/>
    <w:rsid w:val="00731879"/>
    <w:rsid w:val="00731E4B"/>
    <w:rsid w:val="00732190"/>
    <w:rsid w:val="00732772"/>
    <w:rsid w:val="00732A0C"/>
    <w:rsid w:val="0073306A"/>
    <w:rsid w:val="007330AC"/>
    <w:rsid w:val="00733AA9"/>
    <w:rsid w:val="0073438F"/>
    <w:rsid w:val="00734607"/>
    <w:rsid w:val="007348F4"/>
    <w:rsid w:val="00735C60"/>
    <w:rsid w:val="007366A2"/>
    <w:rsid w:val="00736D12"/>
    <w:rsid w:val="00736D4B"/>
    <w:rsid w:val="00737B2B"/>
    <w:rsid w:val="00737C7E"/>
    <w:rsid w:val="00737C84"/>
    <w:rsid w:val="00737F68"/>
    <w:rsid w:val="00740608"/>
    <w:rsid w:val="00742382"/>
    <w:rsid w:val="0074242D"/>
    <w:rsid w:val="0074246A"/>
    <w:rsid w:val="007447BB"/>
    <w:rsid w:val="007449BA"/>
    <w:rsid w:val="00744C2A"/>
    <w:rsid w:val="00744C8B"/>
    <w:rsid w:val="007460FA"/>
    <w:rsid w:val="0074792A"/>
    <w:rsid w:val="00747C4D"/>
    <w:rsid w:val="0075016D"/>
    <w:rsid w:val="007503CA"/>
    <w:rsid w:val="00750C88"/>
    <w:rsid w:val="00751C09"/>
    <w:rsid w:val="00751E84"/>
    <w:rsid w:val="007527BF"/>
    <w:rsid w:val="0075323F"/>
    <w:rsid w:val="007532CD"/>
    <w:rsid w:val="00754258"/>
    <w:rsid w:val="00754529"/>
    <w:rsid w:val="007549E4"/>
    <w:rsid w:val="00755287"/>
    <w:rsid w:val="007555FE"/>
    <w:rsid w:val="007558B7"/>
    <w:rsid w:val="007561ED"/>
    <w:rsid w:val="00757FD2"/>
    <w:rsid w:val="0076011C"/>
    <w:rsid w:val="00761113"/>
    <w:rsid w:val="00761E92"/>
    <w:rsid w:val="00762859"/>
    <w:rsid w:val="00763552"/>
    <w:rsid w:val="00763D69"/>
    <w:rsid w:val="007640F9"/>
    <w:rsid w:val="007647E4"/>
    <w:rsid w:val="00765425"/>
    <w:rsid w:val="00767554"/>
    <w:rsid w:val="0077021A"/>
    <w:rsid w:val="00770973"/>
    <w:rsid w:val="00771320"/>
    <w:rsid w:val="00771FED"/>
    <w:rsid w:val="00772CC5"/>
    <w:rsid w:val="007732AB"/>
    <w:rsid w:val="00774A45"/>
    <w:rsid w:val="00775117"/>
    <w:rsid w:val="007752BD"/>
    <w:rsid w:val="00775DE4"/>
    <w:rsid w:val="00776351"/>
    <w:rsid w:val="007763CE"/>
    <w:rsid w:val="007769D8"/>
    <w:rsid w:val="007777AC"/>
    <w:rsid w:val="00780120"/>
    <w:rsid w:val="00780D0E"/>
    <w:rsid w:val="00781073"/>
    <w:rsid w:val="0078180C"/>
    <w:rsid w:val="00782055"/>
    <w:rsid w:val="00782A53"/>
    <w:rsid w:val="00782A76"/>
    <w:rsid w:val="00783767"/>
    <w:rsid w:val="00783EE0"/>
    <w:rsid w:val="0078455A"/>
    <w:rsid w:val="00784920"/>
    <w:rsid w:val="00784C4C"/>
    <w:rsid w:val="00784E8F"/>
    <w:rsid w:val="00785004"/>
    <w:rsid w:val="00786EFA"/>
    <w:rsid w:val="007870A1"/>
    <w:rsid w:val="0078739C"/>
    <w:rsid w:val="00787805"/>
    <w:rsid w:val="00787E70"/>
    <w:rsid w:val="00790E17"/>
    <w:rsid w:val="00791B4D"/>
    <w:rsid w:val="00791F54"/>
    <w:rsid w:val="00793D8A"/>
    <w:rsid w:val="0079679C"/>
    <w:rsid w:val="00796CC8"/>
    <w:rsid w:val="00797913"/>
    <w:rsid w:val="00797D4D"/>
    <w:rsid w:val="00797F7C"/>
    <w:rsid w:val="007A0695"/>
    <w:rsid w:val="007A1288"/>
    <w:rsid w:val="007A18C2"/>
    <w:rsid w:val="007A2219"/>
    <w:rsid w:val="007A283A"/>
    <w:rsid w:val="007A2DB3"/>
    <w:rsid w:val="007A32BE"/>
    <w:rsid w:val="007A3579"/>
    <w:rsid w:val="007A40AF"/>
    <w:rsid w:val="007A41DF"/>
    <w:rsid w:val="007A4307"/>
    <w:rsid w:val="007A4B35"/>
    <w:rsid w:val="007A4EFB"/>
    <w:rsid w:val="007A57AD"/>
    <w:rsid w:val="007A5EBF"/>
    <w:rsid w:val="007A5F89"/>
    <w:rsid w:val="007A614A"/>
    <w:rsid w:val="007A69C0"/>
    <w:rsid w:val="007A6F97"/>
    <w:rsid w:val="007A6FB6"/>
    <w:rsid w:val="007A78E8"/>
    <w:rsid w:val="007A7BA8"/>
    <w:rsid w:val="007A7C45"/>
    <w:rsid w:val="007B02E8"/>
    <w:rsid w:val="007B17C9"/>
    <w:rsid w:val="007B1CAC"/>
    <w:rsid w:val="007B2ACA"/>
    <w:rsid w:val="007B347D"/>
    <w:rsid w:val="007B3508"/>
    <w:rsid w:val="007B38DE"/>
    <w:rsid w:val="007B43E3"/>
    <w:rsid w:val="007B4786"/>
    <w:rsid w:val="007B48F7"/>
    <w:rsid w:val="007B4F4D"/>
    <w:rsid w:val="007B558E"/>
    <w:rsid w:val="007B62EC"/>
    <w:rsid w:val="007B6685"/>
    <w:rsid w:val="007B672F"/>
    <w:rsid w:val="007B70C8"/>
    <w:rsid w:val="007B729D"/>
    <w:rsid w:val="007B78E8"/>
    <w:rsid w:val="007B7A80"/>
    <w:rsid w:val="007B7D2B"/>
    <w:rsid w:val="007B7F4E"/>
    <w:rsid w:val="007C02DE"/>
    <w:rsid w:val="007C09E7"/>
    <w:rsid w:val="007C0F55"/>
    <w:rsid w:val="007C109E"/>
    <w:rsid w:val="007C17A2"/>
    <w:rsid w:val="007C3246"/>
    <w:rsid w:val="007C46A2"/>
    <w:rsid w:val="007C54B9"/>
    <w:rsid w:val="007C58BF"/>
    <w:rsid w:val="007C721A"/>
    <w:rsid w:val="007C75C3"/>
    <w:rsid w:val="007C77AA"/>
    <w:rsid w:val="007C7C75"/>
    <w:rsid w:val="007D08E8"/>
    <w:rsid w:val="007D1284"/>
    <w:rsid w:val="007D214C"/>
    <w:rsid w:val="007D226F"/>
    <w:rsid w:val="007D3CCC"/>
    <w:rsid w:val="007D57A2"/>
    <w:rsid w:val="007D5F64"/>
    <w:rsid w:val="007D61ED"/>
    <w:rsid w:val="007D7551"/>
    <w:rsid w:val="007E04BE"/>
    <w:rsid w:val="007E0F62"/>
    <w:rsid w:val="007E167D"/>
    <w:rsid w:val="007E16F0"/>
    <w:rsid w:val="007E2393"/>
    <w:rsid w:val="007E2DB2"/>
    <w:rsid w:val="007E2F4A"/>
    <w:rsid w:val="007E3036"/>
    <w:rsid w:val="007E319F"/>
    <w:rsid w:val="007E3C05"/>
    <w:rsid w:val="007E409D"/>
    <w:rsid w:val="007E469B"/>
    <w:rsid w:val="007E504C"/>
    <w:rsid w:val="007E53BA"/>
    <w:rsid w:val="007E6698"/>
    <w:rsid w:val="007E67D2"/>
    <w:rsid w:val="007E77C6"/>
    <w:rsid w:val="007E7D06"/>
    <w:rsid w:val="007F0355"/>
    <w:rsid w:val="007F0376"/>
    <w:rsid w:val="007F03A8"/>
    <w:rsid w:val="007F1A68"/>
    <w:rsid w:val="007F24F3"/>
    <w:rsid w:val="007F25AE"/>
    <w:rsid w:val="007F29A8"/>
    <w:rsid w:val="007F29C0"/>
    <w:rsid w:val="007F345D"/>
    <w:rsid w:val="007F3E58"/>
    <w:rsid w:val="007F549D"/>
    <w:rsid w:val="007F59DB"/>
    <w:rsid w:val="007F5BE0"/>
    <w:rsid w:val="007F6292"/>
    <w:rsid w:val="007F636E"/>
    <w:rsid w:val="007F6BC7"/>
    <w:rsid w:val="007F6F54"/>
    <w:rsid w:val="007F7BEC"/>
    <w:rsid w:val="00800469"/>
    <w:rsid w:val="0080079C"/>
    <w:rsid w:val="00800A7C"/>
    <w:rsid w:val="008010B5"/>
    <w:rsid w:val="00801430"/>
    <w:rsid w:val="0080144E"/>
    <w:rsid w:val="00801536"/>
    <w:rsid w:val="00801AAF"/>
    <w:rsid w:val="00801FC6"/>
    <w:rsid w:val="008027B6"/>
    <w:rsid w:val="00802B1E"/>
    <w:rsid w:val="00804931"/>
    <w:rsid w:val="00805230"/>
    <w:rsid w:val="00805420"/>
    <w:rsid w:val="0080587A"/>
    <w:rsid w:val="00805ABF"/>
    <w:rsid w:val="00805BAD"/>
    <w:rsid w:val="00805C06"/>
    <w:rsid w:val="00806016"/>
    <w:rsid w:val="00806D41"/>
    <w:rsid w:val="00806D7C"/>
    <w:rsid w:val="00806F53"/>
    <w:rsid w:val="00807102"/>
    <w:rsid w:val="008103AE"/>
    <w:rsid w:val="0081072D"/>
    <w:rsid w:val="008113C2"/>
    <w:rsid w:val="00811499"/>
    <w:rsid w:val="0081154A"/>
    <w:rsid w:val="0081165D"/>
    <w:rsid w:val="00811719"/>
    <w:rsid w:val="008118D2"/>
    <w:rsid w:val="008123D2"/>
    <w:rsid w:val="00812D29"/>
    <w:rsid w:val="00813279"/>
    <w:rsid w:val="00813EEA"/>
    <w:rsid w:val="00813F58"/>
    <w:rsid w:val="00814219"/>
    <w:rsid w:val="008150B2"/>
    <w:rsid w:val="00815498"/>
    <w:rsid w:val="00816377"/>
    <w:rsid w:val="008165C4"/>
    <w:rsid w:val="008166AA"/>
    <w:rsid w:val="00816BD7"/>
    <w:rsid w:val="008173E9"/>
    <w:rsid w:val="00817BA2"/>
    <w:rsid w:val="00817C62"/>
    <w:rsid w:val="008200B7"/>
    <w:rsid w:val="008206FC"/>
    <w:rsid w:val="00820D5E"/>
    <w:rsid w:val="008220D7"/>
    <w:rsid w:val="008221D2"/>
    <w:rsid w:val="008228FB"/>
    <w:rsid w:val="00822B7C"/>
    <w:rsid w:val="0082361F"/>
    <w:rsid w:val="008237D5"/>
    <w:rsid w:val="008242A2"/>
    <w:rsid w:val="0082454E"/>
    <w:rsid w:val="008245BD"/>
    <w:rsid w:val="00824923"/>
    <w:rsid w:val="00824E8C"/>
    <w:rsid w:val="00824F87"/>
    <w:rsid w:val="00825105"/>
    <w:rsid w:val="008251CD"/>
    <w:rsid w:val="008258B7"/>
    <w:rsid w:val="008261C3"/>
    <w:rsid w:val="0082665A"/>
    <w:rsid w:val="0082674E"/>
    <w:rsid w:val="00830059"/>
    <w:rsid w:val="0083034D"/>
    <w:rsid w:val="0083068A"/>
    <w:rsid w:val="00830B6F"/>
    <w:rsid w:val="00831036"/>
    <w:rsid w:val="00831168"/>
    <w:rsid w:val="00831B24"/>
    <w:rsid w:val="00832352"/>
    <w:rsid w:val="008324D6"/>
    <w:rsid w:val="0083373A"/>
    <w:rsid w:val="00833BC7"/>
    <w:rsid w:val="00833CD4"/>
    <w:rsid w:val="008342E5"/>
    <w:rsid w:val="00834601"/>
    <w:rsid w:val="00834630"/>
    <w:rsid w:val="008347C5"/>
    <w:rsid w:val="00834A51"/>
    <w:rsid w:val="008351B4"/>
    <w:rsid w:val="00835211"/>
    <w:rsid w:val="008354E4"/>
    <w:rsid w:val="00835A13"/>
    <w:rsid w:val="00836BE4"/>
    <w:rsid w:val="00836CA1"/>
    <w:rsid w:val="00836EC9"/>
    <w:rsid w:val="008376AB"/>
    <w:rsid w:val="00840287"/>
    <w:rsid w:val="00840552"/>
    <w:rsid w:val="008407EB"/>
    <w:rsid w:val="0084187B"/>
    <w:rsid w:val="00842179"/>
    <w:rsid w:val="008425C7"/>
    <w:rsid w:val="008426FC"/>
    <w:rsid w:val="00842A3B"/>
    <w:rsid w:val="008430D1"/>
    <w:rsid w:val="00843923"/>
    <w:rsid w:val="00843F4F"/>
    <w:rsid w:val="0084441F"/>
    <w:rsid w:val="00844C42"/>
    <w:rsid w:val="0084555F"/>
    <w:rsid w:val="00845FD4"/>
    <w:rsid w:val="0084640F"/>
    <w:rsid w:val="00846587"/>
    <w:rsid w:val="0084668E"/>
    <w:rsid w:val="00846EF0"/>
    <w:rsid w:val="00847F5B"/>
    <w:rsid w:val="0085001D"/>
    <w:rsid w:val="00850A32"/>
    <w:rsid w:val="00850C47"/>
    <w:rsid w:val="00851574"/>
    <w:rsid w:val="00851C92"/>
    <w:rsid w:val="008521B2"/>
    <w:rsid w:val="008537E7"/>
    <w:rsid w:val="00853E13"/>
    <w:rsid w:val="008543D5"/>
    <w:rsid w:val="00854644"/>
    <w:rsid w:val="008549CA"/>
    <w:rsid w:val="00854E54"/>
    <w:rsid w:val="008553AF"/>
    <w:rsid w:val="00855904"/>
    <w:rsid w:val="008559C5"/>
    <w:rsid w:val="008575FE"/>
    <w:rsid w:val="0085772B"/>
    <w:rsid w:val="0085793F"/>
    <w:rsid w:val="00857E06"/>
    <w:rsid w:val="00857E2D"/>
    <w:rsid w:val="0086019F"/>
    <w:rsid w:val="008604D9"/>
    <w:rsid w:val="0086133A"/>
    <w:rsid w:val="00861570"/>
    <w:rsid w:val="008617FB"/>
    <w:rsid w:val="00861FF6"/>
    <w:rsid w:val="00862B64"/>
    <w:rsid w:val="00862E82"/>
    <w:rsid w:val="00863338"/>
    <w:rsid w:val="0086355E"/>
    <w:rsid w:val="00863D44"/>
    <w:rsid w:val="00863F25"/>
    <w:rsid w:val="00865691"/>
    <w:rsid w:val="00865971"/>
    <w:rsid w:val="0086598A"/>
    <w:rsid w:val="008666CD"/>
    <w:rsid w:val="008667D1"/>
    <w:rsid w:val="0086752E"/>
    <w:rsid w:val="00867D9C"/>
    <w:rsid w:val="00870711"/>
    <w:rsid w:val="00871471"/>
    <w:rsid w:val="00871663"/>
    <w:rsid w:val="00871919"/>
    <w:rsid w:val="00871C1D"/>
    <w:rsid w:val="008724D3"/>
    <w:rsid w:val="0087381C"/>
    <w:rsid w:val="00873AD7"/>
    <w:rsid w:val="00873FA2"/>
    <w:rsid w:val="00874840"/>
    <w:rsid w:val="0087532E"/>
    <w:rsid w:val="00875431"/>
    <w:rsid w:val="0087553A"/>
    <w:rsid w:val="0087609F"/>
    <w:rsid w:val="00876A07"/>
    <w:rsid w:val="00876D68"/>
    <w:rsid w:val="00876E53"/>
    <w:rsid w:val="00877ACA"/>
    <w:rsid w:val="00877B2F"/>
    <w:rsid w:val="00877F9C"/>
    <w:rsid w:val="00880018"/>
    <w:rsid w:val="00881226"/>
    <w:rsid w:val="00881786"/>
    <w:rsid w:val="008818E2"/>
    <w:rsid w:val="008823E4"/>
    <w:rsid w:val="00883659"/>
    <w:rsid w:val="0088375F"/>
    <w:rsid w:val="008837A7"/>
    <w:rsid w:val="0088393B"/>
    <w:rsid w:val="00883EAA"/>
    <w:rsid w:val="00884014"/>
    <w:rsid w:val="0088447B"/>
    <w:rsid w:val="00884731"/>
    <w:rsid w:val="00884F7E"/>
    <w:rsid w:val="008851F6"/>
    <w:rsid w:val="00885847"/>
    <w:rsid w:val="0088661C"/>
    <w:rsid w:val="0088735F"/>
    <w:rsid w:val="008873DC"/>
    <w:rsid w:val="00887932"/>
    <w:rsid w:val="00887971"/>
    <w:rsid w:val="00887CC3"/>
    <w:rsid w:val="00887F80"/>
    <w:rsid w:val="0089015D"/>
    <w:rsid w:val="008903CE"/>
    <w:rsid w:val="008904B0"/>
    <w:rsid w:val="008908AB"/>
    <w:rsid w:val="00890C44"/>
    <w:rsid w:val="00890D36"/>
    <w:rsid w:val="0089119D"/>
    <w:rsid w:val="008916FE"/>
    <w:rsid w:val="00891B4A"/>
    <w:rsid w:val="00894668"/>
    <w:rsid w:val="00894DAE"/>
    <w:rsid w:val="00895116"/>
    <w:rsid w:val="00895A67"/>
    <w:rsid w:val="00896FEC"/>
    <w:rsid w:val="00897289"/>
    <w:rsid w:val="00897901"/>
    <w:rsid w:val="008A1040"/>
    <w:rsid w:val="008A20E7"/>
    <w:rsid w:val="008A2715"/>
    <w:rsid w:val="008A27F4"/>
    <w:rsid w:val="008A290B"/>
    <w:rsid w:val="008A2E93"/>
    <w:rsid w:val="008A3ABE"/>
    <w:rsid w:val="008A4082"/>
    <w:rsid w:val="008A44BE"/>
    <w:rsid w:val="008A5A52"/>
    <w:rsid w:val="008A7262"/>
    <w:rsid w:val="008A72DB"/>
    <w:rsid w:val="008B041D"/>
    <w:rsid w:val="008B08ED"/>
    <w:rsid w:val="008B09ED"/>
    <w:rsid w:val="008B12AA"/>
    <w:rsid w:val="008B3FE7"/>
    <w:rsid w:val="008B4DC8"/>
    <w:rsid w:val="008B53E2"/>
    <w:rsid w:val="008B55B0"/>
    <w:rsid w:val="008B5E03"/>
    <w:rsid w:val="008B75E5"/>
    <w:rsid w:val="008B7AF3"/>
    <w:rsid w:val="008B7C49"/>
    <w:rsid w:val="008B7EC4"/>
    <w:rsid w:val="008C01B2"/>
    <w:rsid w:val="008C0B88"/>
    <w:rsid w:val="008C1A14"/>
    <w:rsid w:val="008C1DB2"/>
    <w:rsid w:val="008C273C"/>
    <w:rsid w:val="008C2B59"/>
    <w:rsid w:val="008C3577"/>
    <w:rsid w:val="008C4B6F"/>
    <w:rsid w:val="008C6255"/>
    <w:rsid w:val="008C6695"/>
    <w:rsid w:val="008C723A"/>
    <w:rsid w:val="008D0078"/>
    <w:rsid w:val="008D01D2"/>
    <w:rsid w:val="008D0AA2"/>
    <w:rsid w:val="008D124D"/>
    <w:rsid w:val="008D13A1"/>
    <w:rsid w:val="008D2450"/>
    <w:rsid w:val="008D2A5E"/>
    <w:rsid w:val="008D2CB3"/>
    <w:rsid w:val="008D2F11"/>
    <w:rsid w:val="008D30F1"/>
    <w:rsid w:val="008D32D0"/>
    <w:rsid w:val="008D39CF"/>
    <w:rsid w:val="008D3A6F"/>
    <w:rsid w:val="008D480C"/>
    <w:rsid w:val="008D48CB"/>
    <w:rsid w:val="008D588E"/>
    <w:rsid w:val="008D59C6"/>
    <w:rsid w:val="008D67BC"/>
    <w:rsid w:val="008D6B07"/>
    <w:rsid w:val="008D6B84"/>
    <w:rsid w:val="008D7671"/>
    <w:rsid w:val="008E0188"/>
    <w:rsid w:val="008E036C"/>
    <w:rsid w:val="008E07ED"/>
    <w:rsid w:val="008E08CF"/>
    <w:rsid w:val="008E0934"/>
    <w:rsid w:val="008E240D"/>
    <w:rsid w:val="008E249F"/>
    <w:rsid w:val="008E28E6"/>
    <w:rsid w:val="008E28E9"/>
    <w:rsid w:val="008E3D2B"/>
    <w:rsid w:val="008E7436"/>
    <w:rsid w:val="008F0542"/>
    <w:rsid w:val="008F06AF"/>
    <w:rsid w:val="008F17CB"/>
    <w:rsid w:val="008F29E1"/>
    <w:rsid w:val="008F2C8A"/>
    <w:rsid w:val="008F32D0"/>
    <w:rsid w:val="008F3623"/>
    <w:rsid w:val="008F4DE0"/>
    <w:rsid w:val="008F4E62"/>
    <w:rsid w:val="008F5088"/>
    <w:rsid w:val="008F5361"/>
    <w:rsid w:val="008F596C"/>
    <w:rsid w:val="008F5CCD"/>
    <w:rsid w:val="00900128"/>
    <w:rsid w:val="00900373"/>
    <w:rsid w:val="00900F0D"/>
    <w:rsid w:val="009015B7"/>
    <w:rsid w:val="009016A6"/>
    <w:rsid w:val="00901F09"/>
    <w:rsid w:val="009020A9"/>
    <w:rsid w:val="00902A55"/>
    <w:rsid w:val="00902AA7"/>
    <w:rsid w:val="00903CC1"/>
    <w:rsid w:val="009040CD"/>
    <w:rsid w:val="00904480"/>
    <w:rsid w:val="00906BDB"/>
    <w:rsid w:val="0090761D"/>
    <w:rsid w:val="00911349"/>
    <w:rsid w:val="00911C8A"/>
    <w:rsid w:val="009120DC"/>
    <w:rsid w:val="00912166"/>
    <w:rsid w:val="009133B0"/>
    <w:rsid w:val="009138ED"/>
    <w:rsid w:val="00914515"/>
    <w:rsid w:val="0091502F"/>
    <w:rsid w:val="009151C1"/>
    <w:rsid w:val="00915441"/>
    <w:rsid w:val="009156FA"/>
    <w:rsid w:val="0091672B"/>
    <w:rsid w:val="00917189"/>
    <w:rsid w:val="009177F0"/>
    <w:rsid w:val="0091780F"/>
    <w:rsid w:val="009200A3"/>
    <w:rsid w:val="009200E4"/>
    <w:rsid w:val="00921809"/>
    <w:rsid w:val="00921A23"/>
    <w:rsid w:val="009226B5"/>
    <w:rsid w:val="009227DE"/>
    <w:rsid w:val="009228D5"/>
    <w:rsid w:val="009232A0"/>
    <w:rsid w:val="009239BC"/>
    <w:rsid w:val="00923BBF"/>
    <w:rsid w:val="00923CA7"/>
    <w:rsid w:val="00923CD4"/>
    <w:rsid w:val="00924C8A"/>
    <w:rsid w:val="00925484"/>
    <w:rsid w:val="0092585E"/>
    <w:rsid w:val="00925B55"/>
    <w:rsid w:val="00925C9C"/>
    <w:rsid w:val="00925CC4"/>
    <w:rsid w:val="00926960"/>
    <w:rsid w:val="00926E63"/>
    <w:rsid w:val="00927368"/>
    <w:rsid w:val="009276FF"/>
    <w:rsid w:val="00927DE0"/>
    <w:rsid w:val="009305BD"/>
    <w:rsid w:val="00930979"/>
    <w:rsid w:val="00930D72"/>
    <w:rsid w:val="009327A1"/>
    <w:rsid w:val="009329B3"/>
    <w:rsid w:val="00932CF9"/>
    <w:rsid w:val="00932E7A"/>
    <w:rsid w:val="009332EB"/>
    <w:rsid w:val="00933763"/>
    <w:rsid w:val="009345A1"/>
    <w:rsid w:val="00934715"/>
    <w:rsid w:val="0093585D"/>
    <w:rsid w:val="00935F5A"/>
    <w:rsid w:val="00936013"/>
    <w:rsid w:val="00936282"/>
    <w:rsid w:val="00936430"/>
    <w:rsid w:val="009366AF"/>
    <w:rsid w:val="00936AF2"/>
    <w:rsid w:val="00936ED3"/>
    <w:rsid w:val="0093712C"/>
    <w:rsid w:val="0093791A"/>
    <w:rsid w:val="0094029C"/>
    <w:rsid w:val="00940DC2"/>
    <w:rsid w:val="00941171"/>
    <w:rsid w:val="00942B48"/>
    <w:rsid w:val="009433F2"/>
    <w:rsid w:val="00943A66"/>
    <w:rsid w:val="00943B3B"/>
    <w:rsid w:val="009442A6"/>
    <w:rsid w:val="00944BB6"/>
    <w:rsid w:val="00944C2F"/>
    <w:rsid w:val="00945015"/>
    <w:rsid w:val="00945091"/>
    <w:rsid w:val="00947D8F"/>
    <w:rsid w:val="009500F4"/>
    <w:rsid w:val="00950841"/>
    <w:rsid w:val="009508F5"/>
    <w:rsid w:val="00951899"/>
    <w:rsid w:val="009526F1"/>
    <w:rsid w:val="00952D5E"/>
    <w:rsid w:val="00953990"/>
    <w:rsid w:val="00953CF1"/>
    <w:rsid w:val="00954FE7"/>
    <w:rsid w:val="00956465"/>
    <w:rsid w:val="00956745"/>
    <w:rsid w:val="00957350"/>
    <w:rsid w:val="00957FDC"/>
    <w:rsid w:val="00960533"/>
    <w:rsid w:val="00960621"/>
    <w:rsid w:val="00960AF4"/>
    <w:rsid w:val="00960CE7"/>
    <w:rsid w:val="00961F18"/>
    <w:rsid w:val="00963A9A"/>
    <w:rsid w:val="0096487D"/>
    <w:rsid w:val="00964C4F"/>
    <w:rsid w:val="009656CF"/>
    <w:rsid w:val="00966A0B"/>
    <w:rsid w:val="009700DE"/>
    <w:rsid w:val="009701A6"/>
    <w:rsid w:val="00970598"/>
    <w:rsid w:val="0097073F"/>
    <w:rsid w:val="00970823"/>
    <w:rsid w:val="00971D83"/>
    <w:rsid w:val="009720DB"/>
    <w:rsid w:val="00972414"/>
    <w:rsid w:val="0097278E"/>
    <w:rsid w:val="0097293A"/>
    <w:rsid w:val="009749F0"/>
    <w:rsid w:val="0097569D"/>
    <w:rsid w:val="00975D58"/>
    <w:rsid w:val="009761F8"/>
    <w:rsid w:val="009774F8"/>
    <w:rsid w:val="0097777F"/>
    <w:rsid w:val="0098084D"/>
    <w:rsid w:val="0098099C"/>
    <w:rsid w:val="00980CE1"/>
    <w:rsid w:val="00981044"/>
    <w:rsid w:val="00981826"/>
    <w:rsid w:val="009825C3"/>
    <w:rsid w:val="00982D5C"/>
    <w:rsid w:val="00983927"/>
    <w:rsid w:val="00984416"/>
    <w:rsid w:val="0098441D"/>
    <w:rsid w:val="0098489C"/>
    <w:rsid w:val="009851FB"/>
    <w:rsid w:val="009852F5"/>
    <w:rsid w:val="00986773"/>
    <w:rsid w:val="009868FB"/>
    <w:rsid w:val="00986CAE"/>
    <w:rsid w:val="009875E7"/>
    <w:rsid w:val="00987ED2"/>
    <w:rsid w:val="00990241"/>
    <w:rsid w:val="00990898"/>
    <w:rsid w:val="00990A4A"/>
    <w:rsid w:val="0099270D"/>
    <w:rsid w:val="00992BDA"/>
    <w:rsid w:val="009948A5"/>
    <w:rsid w:val="00994C94"/>
    <w:rsid w:val="00994D3C"/>
    <w:rsid w:val="00996084"/>
    <w:rsid w:val="00996868"/>
    <w:rsid w:val="009973F6"/>
    <w:rsid w:val="009979D6"/>
    <w:rsid w:val="009A099C"/>
    <w:rsid w:val="009A11CB"/>
    <w:rsid w:val="009A1569"/>
    <w:rsid w:val="009A195A"/>
    <w:rsid w:val="009A2C45"/>
    <w:rsid w:val="009A38A4"/>
    <w:rsid w:val="009A4543"/>
    <w:rsid w:val="009A53FC"/>
    <w:rsid w:val="009A58AE"/>
    <w:rsid w:val="009A5D77"/>
    <w:rsid w:val="009A7D4A"/>
    <w:rsid w:val="009B08D1"/>
    <w:rsid w:val="009B1039"/>
    <w:rsid w:val="009B171E"/>
    <w:rsid w:val="009B18EB"/>
    <w:rsid w:val="009B1DC5"/>
    <w:rsid w:val="009B2B60"/>
    <w:rsid w:val="009B3BF5"/>
    <w:rsid w:val="009B4312"/>
    <w:rsid w:val="009B4859"/>
    <w:rsid w:val="009B4A33"/>
    <w:rsid w:val="009B51A1"/>
    <w:rsid w:val="009B58F3"/>
    <w:rsid w:val="009B6386"/>
    <w:rsid w:val="009B6CEB"/>
    <w:rsid w:val="009B7A45"/>
    <w:rsid w:val="009B7B31"/>
    <w:rsid w:val="009C0618"/>
    <w:rsid w:val="009C193C"/>
    <w:rsid w:val="009C2389"/>
    <w:rsid w:val="009C2AC9"/>
    <w:rsid w:val="009C2CA1"/>
    <w:rsid w:val="009C3A32"/>
    <w:rsid w:val="009C3EF1"/>
    <w:rsid w:val="009C458D"/>
    <w:rsid w:val="009C4B27"/>
    <w:rsid w:val="009C4B67"/>
    <w:rsid w:val="009C4B81"/>
    <w:rsid w:val="009C542B"/>
    <w:rsid w:val="009C58BC"/>
    <w:rsid w:val="009C59B1"/>
    <w:rsid w:val="009C5C1C"/>
    <w:rsid w:val="009C68E7"/>
    <w:rsid w:val="009C7AE4"/>
    <w:rsid w:val="009C7FF6"/>
    <w:rsid w:val="009D01FD"/>
    <w:rsid w:val="009D0288"/>
    <w:rsid w:val="009D0BFE"/>
    <w:rsid w:val="009D0D64"/>
    <w:rsid w:val="009D1043"/>
    <w:rsid w:val="009D1FB1"/>
    <w:rsid w:val="009D4055"/>
    <w:rsid w:val="009D4943"/>
    <w:rsid w:val="009D5EF0"/>
    <w:rsid w:val="009D5F15"/>
    <w:rsid w:val="009D6880"/>
    <w:rsid w:val="009D7908"/>
    <w:rsid w:val="009D7D4A"/>
    <w:rsid w:val="009D7D5C"/>
    <w:rsid w:val="009D7DCB"/>
    <w:rsid w:val="009D7EAD"/>
    <w:rsid w:val="009E05A0"/>
    <w:rsid w:val="009E2930"/>
    <w:rsid w:val="009E2E6C"/>
    <w:rsid w:val="009E34C4"/>
    <w:rsid w:val="009E44A2"/>
    <w:rsid w:val="009E492A"/>
    <w:rsid w:val="009E4ABC"/>
    <w:rsid w:val="009E555B"/>
    <w:rsid w:val="009E6020"/>
    <w:rsid w:val="009E66D3"/>
    <w:rsid w:val="009E6872"/>
    <w:rsid w:val="009E6A44"/>
    <w:rsid w:val="009F01DB"/>
    <w:rsid w:val="009F1807"/>
    <w:rsid w:val="009F1978"/>
    <w:rsid w:val="009F1EB0"/>
    <w:rsid w:val="009F23EE"/>
    <w:rsid w:val="009F2D03"/>
    <w:rsid w:val="009F2D37"/>
    <w:rsid w:val="009F2DB6"/>
    <w:rsid w:val="009F3DD1"/>
    <w:rsid w:val="009F3FD6"/>
    <w:rsid w:val="009F525C"/>
    <w:rsid w:val="009F5B6E"/>
    <w:rsid w:val="009F5BD1"/>
    <w:rsid w:val="009F5C54"/>
    <w:rsid w:val="009F5C5C"/>
    <w:rsid w:val="009F6CC9"/>
    <w:rsid w:val="009F700E"/>
    <w:rsid w:val="009F70CE"/>
    <w:rsid w:val="009F7B70"/>
    <w:rsid w:val="00A00027"/>
    <w:rsid w:val="00A00C0A"/>
    <w:rsid w:val="00A01035"/>
    <w:rsid w:val="00A014B5"/>
    <w:rsid w:val="00A023D4"/>
    <w:rsid w:val="00A03246"/>
    <w:rsid w:val="00A04245"/>
    <w:rsid w:val="00A0433F"/>
    <w:rsid w:val="00A04E18"/>
    <w:rsid w:val="00A04E90"/>
    <w:rsid w:val="00A0574E"/>
    <w:rsid w:val="00A05A4E"/>
    <w:rsid w:val="00A06832"/>
    <w:rsid w:val="00A06BAD"/>
    <w:rsid w:val="00A075AD"/>
    <w:rsid w:val="00A1120A"/>
    <w:rsid w:val="00A11446"/>
    <w:rsid w:val="00A1147E"/>
    <w:rsid w:val="00A12238"/>
    <w:rsid w:val="00A14249"/>
    <w:rsid w:val="00A147DE"/>
    <w:rsid w:val="00A14A4A"/>
    <w:rsid w:val="00A14C9E"/>
    <w:rsid w:val="00A154EE"/>
    <w:rsid w:val="00A15B8D"/>
    <w:rsid w:val="00A17AA2"/>
    <w:rsid w:val="00A17C2C"/>
    <w:rsid w:val="00A20C5C"/>
    <w:rsid w:val="00A20FBD"/>
    <w:rsid w:val="00A2113B"/>
    <w:rsid w:val="00A212B2"/>
    <w:rsid w:val="00A21898"/>
    <w:rsid w:val="00A219F1"/>
    <w:rsid w:val="00A21B8F"/>
    <w:rsid w:val="00A21D7C"/>
    <w:rsid w:val="00A21DED"/>
    <w:rsid w:val="00A2259D"/>
    <w:rsid w:val="00A22C88"/>
    <w:rsid w:val="00A22E5C"/>
    <w:rsid w:val="00A233C1"/>
    <w:rsid w:val="00A23A63"/>
    <w:rsid w:val="00A24F2B"/>
    <w:rsid w:val="00A251C8"/>
    <w:rsid w:val="00A25EA4"/>
    <w:rsid w:val="00A2649C"/>
    <w:rsid w:val="00A26746"/>
    <w:rsid w:val="00A2699F"/>
    <w:rsid w:val="00A26D18"/>
    <w:rsid w:val="00A30F58"/>
    <w:rsid w:val="00A312CE"/>
    <w:rsid w:val="00A313B3"/>
    <w:rsid w:val="00A314EB"/>
    <w:rsid w:val="00A32034"/>
    <w:rsid w:val="00A32AE3"/>
    <w:rsid w:val="00A32B37"/>
    <w:rsid w:val="00A332C5"/>
    <w:rsid w:val="00A3381B"/>
    <w:rsid w:val="00A33D31"/>
    <w:rsid w:val="00A33F13"/>
    <w:rsid w:val="00A34865"/>
    <w:rsid w:val="00A34B9F"/>
    <w:rsid w:val="00A34C7D"/>
    <w:rsid w:val="00A3521F"/>
    <w:rsid w:val="00A36E9A"/>
    <w:rsid w:val="00A37B13"/>
    <w:rsid w:val="00A417DB"/>
    <w:rsid w:val="00A41BDC"/>
    <w:rsid w:val="00A41F88"/>
    <w:rsid w:val="00A41F96"/>
    <w:rsid w:val="00A41FE9"/>
    <w:rsid w:val="00A426BE"/>
    <w:rsid w:val="00A43433"/>
    <w:rsid w:val="00A4480B"/>
    <w:rsid w:val="00A461D3"/>
    <w:rsid w:val="00A465ED"/>
    <w:rsid w:val="00A46641"/>
    <w:rsid w:val="00A4724C"/>
    <w:rsid w:val="00A51654"/>
    <w:rsid w:val="00A51772"/>
    <w:rsid w:val="00A53340"/>
    <w:rsid w:val="00A53E8A"/>
    <w:rsid w:val="00A54736"/>
    <w:rsid w:val="00A54F68"/>
    <w:rsid w:val="00A55590"/>
    <w:rsid w:val="00A55E2F"/>
    <w:rsid w:val="00A57147"/>
    <w:rsid w:val="00A577A7"/>
    <w:rsid w:val="00A57F24"/>
    <w:rsid w:val="00A60EC8"/>
    <w:rsid w:val="00A61504"/>
    <w:rsid w:val="00A619F5"/>
    <w:rsid w:val="00A61C58"/>
    <w:rsid w:val="00A634A1"/>
    <w:rsid w:val="00A63CBA"/>
    <w:rsid w:val="00A64340"/>
    <w:rsid w:val="00A64A01"/>
    <w:rsid w:val="00A64A7A"/>
    <w:rsid w:val="00A6506A"/>
    <w:rsid w:val="00A6535D"/>
    <w:rsid w:val="00A65AB8"/>
    <w:rsid w:val="00A66F5B"/>
    <w:rsid w:val="00A6729E"/>
    <w:rsid w:val="00A67500"/>
    <w:rsid w:val="00A71287"/>
    <w:rsid w:val="00A71897"/>
    <w:rsid w:val="00A72882"/>
    <w:rsid w:val="00A73711"/>
    <w:rsid w:val="00A73B94"/>
    <w:rsid w:val="00A750CF"/>
    <w:rsid w:val="00A75AFE"/>
    <w:rsid w:val="00A7713F"/>
    <w:rsid w:val="00A77E0F"/>
    <w:rsid w:val="00A804EB"/>
    <w:rsid w:val="00A80530"/>
    <w:rsid w:val="00A80A17"/>
    <w:rsid w:val="00A80D39"/>
    <w:rsid w:val="00A812AD"/>
    <w:rsid w:val="00A81307"/>
    <w:rsid w:val="00A84027"/>
    <w:rsid w:val="00A8454B"/>
    <w:rsid w:val="00A845BF"/>
    <w:rsid w:val="00A846D4"/>
    <w:rsid w:val="00A854A9"/>
    <w:rsid w:val="00A85E0A"/>
    <w:rsid w:val="00A866C5"/>
    <w:rsid w:val="00A86F6B"/>
    <w:rsid w:val="00A870DD"/>
    <w:rsid w:val="00A87470"/>
    <w:rsid w:val="00A879B6"/>
    <w:rsid w:val="00A9067E"/>
    <w:rsid w:val="00A910C8"/>
    <w:rsid w:val="00A913EF"/>
    <w:rsid w:val="00A91F47"/>
    <w:rsid w:val="00A9296A"/>
    <w:rsid w:val="00A92A6E"/>
    <w:rsid w:val="00A92F18"/>
    <w:rsid w:val="00A93A8E"/>
    <w:rsid w:val="00A93D05"/>
    <w:rsid w:val="00A94EB9"/>
    <w:rsid w:val="00A9590D"/>
    <w:rsid w:val="00A95B18"/>
    <w:rsid w:val="00A9670C"/>
    <w:rsid w:val="00A971E4"/>
    <w:rsid w:val="00A97992"/>
    <w:rsid w:val="00A97ED3"/>
    <w:rsid w:val="00AA0F08"/>
    <w:rsid w:val="00AA1603"/>
    <w:rsid w:val="00AA1DEF"/>
    <w:rsid w:val="00AA2163"/>
    <w:rsid w:val="00AA2310"/>
    <w:rsid w:val="00AA23D4"/>
    <w:rsid w:val="00AA26C6"/>
    <w:rsid w:val="00AA34EB"/>
    <w:rsid w:val="00AA37E3"/>
    <w:rsid w:val="00AA38B9"/>
    <w:rsid w:val="00AA44B4"/>
    <w:rsid w:val="00AA53AD"/>
    <w:rsid w:val="00AA5A6E"/>
    <w:rsid w:val="00AA6150"/>
    <w:rsid w:val="00AA727E"/>
    <w:rsid w:val="00AB0411"/>
    <w:rsid w:val="00AB167F"/>
    <w:rsid w:val="00AB17E6"/>
    <w:rsid w:val="00AB1DDD"/>
    <w:rsid w:val="00AB21E6"/>
    <w:rsid w:val="00AB31E8"/>
    <w:rsid w:val="00AB3FDB"/>
    <w:rsid w:val="00AB40ED"/>
    <w:rsid w:val="00AB430C"/>
    <w:rsid w:val="00AB4737"/>
    <w:rsid w:val="00AB4911"/>
    <w:rsid w:val="00AB505E"/>
    <w:rsid w:val="00AB59C4"/>
    <w:rsid w:val="00AB5C72"/>
    <w:rsid w:val="00AB5EC2"/>
    <w:rsid w:val="00AB644B"/>
    <w:rsid w:val="00AB7561"/>
    <w:rsid w:val="00AB7940"/>
    <w:rsid w:val="00AC02C2"/>
    <w:rsid w:val="00AC06E1"/>
    <w:rsid w:val="00AC08DF"/>
    <w:rsid w:val="00AC0922"/>
    <w:rsid w:val="00AC115A"/>
    <w:rsid w:val="00AC1812"/>
    <w:rsid w:val="00AC19BF"/>
    <w:rsid w:val="00AC27F3"/>
    <w:rsid w:val="00AC2C1F"/>
    <w:rsid w:val="00AC30FD"/>
    <w:rsid w:val="00AC31D0"/>
    <w:rsid w:val="00AC45D5"/>
    <w:rsid w:val="00AC4977"/>
    <w:rsid w:val="00AC534A"/>
    <w:rsid w:val="00AC6DEC"/>
    <w:rsid w:val="00AD1031"/>
    <w:rsid w:val="00AD124A"/>
    <w:rsid w:val="00AD1F89"/>
    <w:rsid w:val="00AD1F96"/>
    <w:rsid w:val="00AD20CE"/>
    <w:rsid w:val="00AD2625"/>
    <w:rsid w:val="00AD26ED"/>
    <w:rsid w:val="00AD2791"/>
    <w:rsid w:val="00AD2E3C"/>
    <w:rsid w:val="00AD46F7"/>
    <w:rsid w:val="00AD4F0C"/>
    <w:rsid w:val="00AD5610"/>
    <w:rsid w:val="00AD5E6F"/>
    <w:rsid w:val="00AD6A12"/>
    <w:rsid w:val="00AD701B"/>
    <w:rsid w:val="00AE0856"/>
    <w:rsid w:val="00AE0C21"/>
    <w:rsid w:val="00AE1135"/>
    <w:rsid w:val="00AE1C13"/>
    <w:rsid w:val="00AE1C2B"/>
    <w:rsid w:val="00AE29B7"/>
    <w:rsid w:val="00AE35BB"/>
    <w:rsid w:val="00AE3AD0"/>
    <w:rsid w:val="00AE4031"/>
    <w:rsid w:val="00AE40D1"/>
    <w:rsid w:val="00AE47C4"/>
    <w:rsid w:val="00AE696F"/>
    <w:rsid w:val="00AE6ED9"/>
    <w:rsid w:val="00AE7DC1"/>
    <w:rsid w:val="00AF15C9"/>
    <w:rsid w:val="00AF21F4"/>
    <w:rsid w:val="00AF286D"/>
    <w:rsid w:val="00AF2DC2"/>
    <w:rsid w:val="00AF3F8A"/>
    <w:rsid w:val="00AF4350"/>
    <w:rsid w:val="00AF46F4"/>
    <w:rsid w:val="00AF497E"/>
    <w:rsid w:val="00AF5BCC"/>
    <w:rsid w:val="00AF5DF3"/>
    <w:rsid w:val="00AF684B"/>
    <w:rsid w:val="00AF6C41"/>
    <w:rsid w:val="00AF7DA0"/>
    <w:rsid w:val="00B001CC"/>
    <w:rsid w:val="00B0050C"/>
    <w:rsid w:val="00B009F7"/>
    <w:rsid w:val="00B014E2"/>
    <w:rsid w:val="00B01530"/>
    <w:rsid w:val="00B0230C"/>
    <w:rsid w:val="00B02A09"/>
    <w:rsid w:val="00B02D51"/>
    <w:rsid w:val="00B030F6"/>
    <w:rsid w:val="00B033A9"/>
    <w:rsid w:val="00B03BFA"/>
    <w:rsid w:val="00B0427B"/>
    <w:rsid w:val="00B04F1F"/>
    <w:rsid w:val="00B04FC9"/>
    <w:rsid w:val="00B05561"/>
    <w:rsid w:val="00B05AE8"/>
    <w:rsid w:val="00B0655D"/>
    <w:rsid w:val="00B065FC"/>
    <w:rsid w:val="00B0671A"/>
    <w:rsid w:val="00B06ECF"/>
    <w:rsid w:val="00B07A8D"/>
    <w:rsid w:val="00B07C97"/>
    <w:rsid w:val="00B07DB4"/>
    <w:rsid w:val="00B07E72"/>
    <w:rsid w:val="00B10292"/>
    <w:rsid w:val="00B10C90"/>
    <w:rsid w:val="00B11189"/>
    <w:rsid w:val="00B11AC5"/>
    <w:rsid w:val="00B11E37"/>
    <w:rsid w:val="00B12EA5"/>
    <w:rsid w:val="00B13A46"/>
    <w:rsid w:val="00B13AF8"/>
    <w:rsid w:val="00B14318"/>
    <w:rsid w:val="00B151FD"/>
    <w:rsid w:val="00B15A80"/>
    <w:rsid w:val="00B16058"/>
    <w:rsid w:val="00B16E01"/>
    <w:rsid w:val="00B178D5"/>
    <w:rsid w:val="00B179E2"/>
    <w:rsid w:val="00B20E08"/>
    <w:rsid w:val="00B212E7"/>
    <w:rsid w:val="00B21764"/>
    <w:rsid w:val="00B238B6"/>
    <w:rsid w:val="00B2488E"/>
    <w:rsid w:val="00B2498C"/>
    <w:rsid w:val="00B25292"/>
    <w:rsid w:val="00B25324"/>
    <w:rsid w:val="00B25952"/>
    <w:rsid w:val="00B25A44"/>
    <w:rsid w:val="00B25C53"/>
    <w:rsid w:val="00B26705"/>
    <w:rsid w:val="00B277D5"/>
    <w:rsid w:val="00B27896"/>
    <w:rsid w:val="00B303E2"/>
    <w:rsid w:val="00B3044C"/>
    <w:rsid w:val="00B31159"/>
    <w:rsid w:val="00B3246D"/>
    <w:rsid w:val="00B32AC6"/>
    <w:rsid w:val="00B32B2E"/>
    <w:rsid w:val="00B32C45"/>
    <w:rsid w:val="00B33552"/>
    <w:rsid w:val="00B340BF"/>
    <w:rsid w:val="00B34443"/>
    <w:rsid w:val="00B34ABB"/>
    <w:rsid w:val="00B35E1B"/>
    <w:rsid w:val="00B368A8"/>
    <w:rsid w:val="00B368B0"/>
    <w:rsid w:val="00B3791C"/>
    <w:rsid w:val="00B37CD2"/>
    <w:rsid w:val="00B40247"/>
    <w:rsid w:val="00B412F0"/>
    <w:rsid w:val="00B4180C"/>
    <w:rsid w:val="00B41FED"/>
    <w:rsid w:val="00B42061"/>
    <w:rsid w:val="00B420F2"/>
    <w:rsid w:val="00B43769"/>
    <w:rsid w:val="00B43B14"/>
    <w:rsid w:val="00B43BCD"/>
    <w:rsid w:val="00B440BE"/>
    <w:rsid w:val="00B44AFF"/>
    <w:rsid w:val="00B44B40"/>
    <w:rsid w:val="00B45C31"/>
    <w:rsid w:val="00B46774"/>
    <w:rsid w:val="00B46A1B"/>
    <w:rsid w:val="00B46CF2"/>
    <w:rsid w:val="00B475A5"/>
    <w:rsid w:val="00B4775B"/>
    <w:rsid w:val="00B51364"/>
    <w:rsid w:val="00B51F2F"/>
    <w:rsid w:val="00B52573"/>
    <w:rsid w:val="00B52AE9"/>
    <w:rsid w:val="00B52E68"/>
    <w:rsid w:val="00B539AE"/>
    <w:rsid w:val="00B53E38"/>
    <w:rsid w:val="00B54C37"/>
    <w:rsid w:val="00B55686"/>
    <w:rsid w:val="00B557C5"/>
    <w:rsid w:val="00B55912"/>
    <w:rsid w:val="00B55B10"/>
    <w:rsid w:val="00B55D41"/>
    <w:rsid w:val="00B55DB1"/>
    <w:rsid w:val="00B55FD1"/>
    <w:rsid w:val="00B56227"/>
    <w:rsid w:val="00B5638F"/>
    <w:rsid w:val="00B602B6"/>
    <w:rsid w:val="00B619C0"/>
    <w:rsid w:val="00B61C85"/>
    <w:rsid w:val="00B62576"/>
    <w:rsid w:val="00B63CC7"/>
    <w:rsid w:val="00B6488A"/>
    <w:rsid w:val="00B64F78"/>
    <w:rsid w:val="00B650CC"/>
    <w:rsid w:val="00B6540C"/>
    <w:rsid w:val="00B65E0D"/>
    <w:rsid w:val="00B66E14"/>
    <w:rsid w:val="00B6791F"/>
    <w:rsid w:val="00B67EBE"/>
    <w:rsid w:val="00B70EA9"/>
    <w:rsid w:val="00B73718"/>
    <w:rsid w:val="00B740E3"/>
    <w:rsid w:val="00B7479F"/>
    <w:rsid w:val="00B74B5C"/>
    <w:rsid w:val="00B75537"/>
    <w:rsid w:val="00B75684"/>
    <w:rsid w:val="00B758C4"/>
    <w:rsid w:val="00B760E3"/>
    <w:rsid w:val="00B76E96"/>
    <w:rsid w:val="00B76F29"/>
    <w:rsid w:val="00B77138"/>
    <w:rsid w:val="00B77D39"/>
    <w:rsid w:val="00B80A30"/>
    <w:rsid w:val="00B80BA0"/>
    <w:rsid w:val="00B81737"/>
    <w:rsid w:val="00B8184D"/>
    <w:rsid w:val="00B81C85"/>
    <w:rsid w:val="00B823DD"/>
    <w:rsid w:val="00B8242C"/>
    <w:rsid w:val="00B82561"/>
    <w:rsid w:val="00B826E3"/>
    <w:rsid w:val="00B83D01"/>
    <w:rsid w:val="00B846C9"/>
    <w:rsid w:val="00B84E80"/>
    <w:rsid w:val="00B84FB2"/>
    <w:rsid w:val="00B85F21"/>
    <w:rsid w:val="00B900E8"/>
    <w:rsid w:val="00B9032A"/>
    <w:rsid w:val="00B90615"/>
    <w:rsid w:val="00B906C4"/>
    <w:rsid w:val="00B909CD"/>
    <w:rsid w:val="00B90CA1"/>
    <w:rsid w:val="00B91876"/>
    <w:rsid w:val="00B91D0B"/>
    <w:rsid w:val="00B92752"/>
    <w:rsid w:val="00B92BE9"/>
    <w:rsid w:val="00B930D4"/>
    <w:rsid w:val="00B931FD"/>
    <w:rsid w:val="00B9320D"/>
    <w:rsid w:val="00B934A1"/>
    <w:rsid w:val="00B93867"/>
    <w:rsid w:val="00B93A07"/>
    <w:rsid w:val="00B93F68"/>
    <w:rsid w:val="00B946B6"/>
    <w:rsid w:val="00B952C1"/>
    <w:rsid w:val="00B956B8"/>
    <w:rsid w:val="00B962F2"/>
    <w:rsid w:val="00B96A0C"/>
    <w:rsid w:val="00B96D1C"/>
    <w:rsid w:val="00B97B34"/>
    <w:rsid w:val="00BA0B1B"/>
    <w:rsid w:val="00BA1D16"/>
    <w:rsid w:val="00BA202F"/>
    <w:rsid w:val="00BA2918"/>
    <w:rsid w:val="00BA2A42"/>
    <w:rsid w:val="00BA2F97"/>
    <w:rsid w:val="00BA32FE"/>
    <w:rsid w:val="00BA3486"/>
    <w:rsid w:val="00BA3BBB"/>
    <w:rsid w:val="00BA47C7"/>
    <w:rsid w:val="00BA5741"/>
    <w:rsid w:val="00BA5C45"/>
    <w:rsid w:val="00BA63C0"/>
    <w:rsid w:val="00BA6BE4"/>
    <w:rsid w:val="00BA6DE5"/>
    <w:rsid w:val="00BA7DBA"/>
    <w:rsid w:val="00BA7DD4"/>
    <w:rsid w:val="00BB0776"/>
    <w:rsid w:val="00BB07F8"/>
    <w:rsid w:val="00BB0EDA"/>
    <w:rsid w:val="00BB1A47"/>
    <w:rsid w:val="00BB3048"/>
    <w:rsid w:val="00BB3979"/>
    <w:rsid w:val="00BB3EDA"/>
    <w:rsid w:val="00BB5578"/>
    <w:rsid w:val="00BB58AC"/>
    <w:rsid w:val="00BB7127"/>
    <w:rsid w:val="00BB7174"/>
    <w:rsid w:val="00BB7A39"/>
    <w:rsid w:val="00BB7D8A"/>
    <w:rsid w:val="00BC0572"/>
    <w:rsid w:val="00BC06EC"/>
    <w:rsid w:val="00BC0A12"/>
    <w:rsid w:val="00BC0CD2"/>
    <w:rsid w:val="00BC0DD7"/>
    <w:rsid w:val="00BC147F"/>
    <w:rsid w:val="00BC1BAD"/>
    <w:rsid w:val="00BC266C"/>
    <w:rsid w:val="00BC2EC4"/>
    <w:rsid w:val="00BC31E9"/>
    <w:rsid w:val="00BC36DA"/>
    <w:rsid w:val="00BC4BA4"/>
    <w:rsid w:val="00BC4FFE"/>
    <w:rsid w:val="00BC600E"/>
    <w:rsid w:val="00BC6669"/>
    <w:rsid w:val="00BC7094"/>
    <w:rsid w:val="00BC72EC"/>
    <w:rsid w:val="00BC7688"/>
    <w:rsid w:val="00BC7C8C"/>
    <w:rsid w:val="00BD0519"/>
    <w:rsid w:val="00BD094B"/>
    <w:rsid w:val="00BD094E"/>
    <w:rsid w:val="00BD166D"/>
    <w:rsid w:val="00BD1C11"/>
    <w:rsid w:val="00BD2555"/>
    <w:rsid w:val="00BD2596"/>
    <w:rsid w:val="00BD27D8"/>
    <w:rsid w:val="00BD287A"/>
    <w:rsid w:val="00BD2CFE"/>
    <w:rsid w:val="00BD342A"/>
    <w:rsid w:val="00BD3530"/>
    <w:rsid w:val="00BD3687"/>
    <w:rsid w:val="00BD3F69"/>
    <w:rsid w:val="00BD42FF"/>
    <w:rsid w:val="00BD49B7"/>
    <w:rsid w:val="00BD4E6B"/>
    <w:rsid w:val="00BD604B"/>
    <w:rsid w:val="00BD6CC0"/>
    <w:rsid w:val="00BD6F2D"/>
    <w:rsid w:val="00BD75D1"/>
    <w:rsid w:val="00BD7C74"/>
    <w:rsid w:val="00BE095C"/>
    <w:rsid w:val="00BE0F6D"/>
    <w:rsid w:val="00BE2F35"/>
    <w:rsid w:val="00BE3075"/>
    <w:rsid w:val="00BE3788"/>
    <w:rsid w:val="00BE384C"/>
    <w:rsid w:val="00BE4022"/>
    <w:rsid w:val="00BE500B"/>
    <w:rsid w:val="00BE51E0"/>
    <w:rsid w:val="00BE5426"/>
    <w:rsid w:val="00BE64FC"/>
    <w:rsid w:val="00BE6A76"/>
    <w:rsid w:val="00BE6E01"/>
    <w:rsid w:val="00BE7488"/>
    <w:rsid w:val="00BF070D"/>
    <w:rsid w:val="00BF0792"/>
    <w:rsid w:val="00BF0994"/>
    <w:rsid w:val="00BF105C"/>
    <w:rsid w:val="00BF2C9A"/>
    <w:rsid w:val="00BF3087"/>
    <w:rsid w:val="00BF3414"/>
    <w:rsid w:val="00BF3A9F"/>
    <w:rsid w:val="00BF4BA0"/>
    <w:rsid w:val="00BF534E"/>
    <w:rsid w:val="00BF575A"/>
    <w:rsid w:val="00BF5AA7"/>
    <w:rsid w:val="00BF6A13"/>
    <w:rsid w:val="00BF73C9"/>
    <w:rsid w:val="00BF73EA"/>
    <w:rsid w:val="00BF7AAD"/>
    <w:rsid w:val="00BF7C19"/>
    <w:rsid w:val="00BF7C53"/>
    <w:rsid w:val="00BF7D13"/>
    <w:rsid w:val="00BF7E70"/>
    <w:rsid w:val="00BF7F1C"/>
    <w:rsid w:val="00C0052D"/>
    <w:rsid w:val="00C01055"/>
    <w:rsid w:val="00C01593"/>
    <w:rsid w:val="00C01817"/>
    <w:rsid w:val="00C025F2"/>
    <w:rsid w:val="00C02B1C"/>
    <w:rsid w:val="00C02B66"/>
    <w:rsid w:val="00C02F42"/>
    <w:rsid w:val="00C0327B"/>
    <w:rsid w:val="00C03F72"/>
    <w:rsid w:val="00C044CF"/>
    <w:rsid w:val="00C04C9B"/>
    <w:rsid w:val="00C0509F"/>
    <w:rsid w:val="00C05967"/>
    <w:rsid w:val="00C05A3B"/>
    <w:rsid w:val="00C05E33"/>
    <w:rsid w:val="00C06132"/>
    <w:rsid w:val="00C07DF9"/>
    <w:rsid w:val="00C07E28"/>
    <w:rsid w:val="00C1342C"/>
    <w:rsid w:val="00C13B96"/>
    <w:rsid w:val="00C13BE7"/>
    <w:rsid w:val="00C13F2F"/>
    <w:rsid w:val="00C143D8"/>
    <w:rsid w:val="00C14DF7"/>
    <w:rsid w:val="00C1519C"/>
    <w:rsid w:val="00C151ED"/>
    <w:rsid w:val="00C16BE1"/>
    <w:rsid w:val="00C17157"/>
    <w:rsid w:val="00C17188"/>
    <w:rsid w:val="00C17E43"/>
    <w:rsid w:val="00C21050"/>
    <w:rsid w:val="00C217AD"/>
    <w:rsid w:val="00C21D68"/>
    <w:rsid w:val="00C21F2E"/>
    <w:rsid w:val="00C21F5A"/>
    <w:rsid w:val="00C227A9"/>
    <w:rsid w:val="00C228E4"/>
    <w:rsid w:val="00C22D65"/>
    <w:rsid w:val="00C22E4A"/>
    <w:rsid w:val="00C22F13"/>
    <w:rsid w:val="00C23B37"/>
    <w:rsid w:val="00C243BD"/>
    <w:rsid w:val="00C247E5"/>
    <w:rsid w:val="00C24D12"/>
    <w:rsid w:val="00C25194"/>
    <w:rsid w:val="00C25DD2"/>
    <w:rsid w:val="00C25DEB"/>
    <w:rsid w:val="00C2679F"/>
    <w:rsid w:val="00C268E6"/>
    <w:rsid w:val="00C26AB4"/>
    <w:rsid w:val="00C27008"/>
    <w:rsid w:val="00C27323"/>
    <w:rsid w:val="00C27727"/>
    <w:rsid w:val="00C27F93"/>
    <w:rsid w:val="00C3043D"/>
    <w:rsid w:val="00C30794"/>
    <w:rsid w:val="00C30FF7"/>
    <w:rsid w:val="00C312E0"/>
    <w:rsid w:val="00C316DB"/>
    <w:rsid w:val="00C31A0D"/>
    <w:rsid w:val="00C31FA0"/>
    <w:rsid w:val="00C32F69"/>
    <w:rsid w:val="00C33960"/>
    <w:rsid w:val="00C343F8"/>
    <w:rsid w:val="00C35D12"/>
    <w:rsid w:val="00C36159"/>
    <w:rsid w:val="00C364F6"/>
    <w:rsid w:val="00C36A63"/>
    <w:rsid w:val="00C36BF1"/>
    <w:rsid w:val="00C36EFB"/>
    <w:rsid w:val="00C375DB"/>
    <w:rsid w:val="00C3772D"/>
    <w:rsid w:val="00C377C6"/>
    <w:rsid w:val="00C4035D"/>
    <w:rsid w:val="00C40BDC"/>
    <w:rsid w:val="00C41571"/>
    <w:rsid w:val="00C4165E"/>
    <w:rsid w:val="00C42343"/>
    <w:rsid w:val="00C428CC"/>
    <w:rsid w:val="00C42A44"/>
    <w:rsid w:val="00C42FE1"/>
    <w:rsid w:val="00C433E1"/>
    <w:rsid w:val="00C4495A"/>
    <w:rsid w:val="00C44C84"/>
    <w:rsid w:val="00C45967"/>
    <w:rsid w:val="00C45DE3"/>
    <w:rsid w:val="00C4627D"/>
    <w:rsid w:val="00C46E2C"/>
    <w:rsid w:val="00C5059C"/>
    <w:rsid w:val="00C512AE"/>
    <w:rsid w:val="00C512E9"/>
    <w:rsid w:val="00C51574"/>
    <w:rsid w:val="00C51FF1"/>
    <w:rsid w:val="00C51FFD"/>
    <w:rsid w:val="00C523AB"/>
    <w:rsid w:val="00C52A60"/>
    <w:rsid w:val="00C52C01"/>
    <w:rsid w:val="00C5303D"/>
    <w:rsid w:val="00C53E7B"/>
    <w:rsid w:val="00C543FA"/>
    <w:rsid w:val="00C54573"/>
    <w:rsid w:val="00C545A7"/>
    <w:rsid w:val="00C547F3"/>
    <w:rsid w:val="00C54971"/>
    <w:rsid w:val="00C54A57"/>
    <w:rsid w:val="00C54B3A"/>
    <w:rsid w:val="00C55053"/>
    <w:rsid w:val="00C56CF1"/>
    <w:rsid w:val="00C570A6"/>
    <w:rsid w:val="00C57852"/>
    <w:rsid w:val="00C60C6E"/>
    <w:rsid w:val="00C60CFA"/>
    <w:rsid w:val="00C60EDE"/>
    <w:rsid w:val="00C61945"/>
    <w:rsid w:val="00C61BAE"/>
    <w:rsid w:val="00C61C87"/>
    <w:rsid w:val="00C623FA"/>
    <w:rsid w:val="00C626B8"/>
    <w:rsid w:val="00C6290F"/>
    <w:rsid w:val="00C6323D"/>
    <w:rsid w:val="00C632B4"/>
    <w:rsid w:val="00C63E6C"/>
    <w:rsid w:val="00C64252"/>
    <w:rsid w:val="00C6450D"/>
    <w:rsid w:val="00C649F4"/>
    <w:rsid w:val="00C65044"/>
    <w:rsid w:val="00C65807"/>
    <w:rsid w:val="00C65C74"/>
    <w:rsid w:val="00C65F57"/>
    <w:rsid w:val="00C668DE"/>
    <w:rsid w:val="00C6697B"/>
    <w:rsid w:val="00C66A35"/>
    <w:rsid w:val="00C66CBB"/>
    <w:rsid w:val="00C6726E"/>
    <w:rsid w:val="00C677DE"/>
    <w:rsid w:val="00C70EA6"/>
    <w:rsid w:val="00C71244"/>
    <w:rsid w:val="00C71ECA"/>
    <w:rsid w:val="00C72206"/>
    <w:rsid w:val="00C72344"/>
    <w:rsid w:val="00C73576"/>
    <w:rsid w:val="00C73E31"/>
    <w:rsid w:val="00C74360"/>
    <w:rsid w:val="00C74B41"/>
    <w:rsid w:val="00C74E07"/>
    <w:rsid w:val="00C75622"/>
    <w:rsid w:val="00C75847"/>
    <w:rsid w:val="00C75E28"/>
    <w:rsid w:val="00C76D36"/>
    <w:rsid w:val="00C76E0F"/>
    <w:rsid w:val="00C76E12"/>
    <w:rsid w:val="00C8095A"/>
    <w:rsid w:val="00C820A5"/>
    <w:rsid w:val="00C82E87"/>
    <w:rsid w:val="00C83800"/>
    <w:rsid w:val="00C83980"/>
    <w:rsid w:val="00C85B72"/>
    <w:rsid w:val="00C86BE1"/>
    <w:rsid w:val="00C86D51"/>
    <w:rsid w:val="00C87366"/>
    <w:rsid w:val="00C8764B"/>
    <w:rsid w:val="00C9066D"/>
    <w:rsid w:val="00C907BE"/>
    <w:rsid w:val="00C909BC"/>
    <w:rsid w:val="00C9122A"/>
    <w:rsid w:val="00C91A9E"/>
    <w:rsid w:val="00C91D97"/>
    <w:rsid w:val="00C93315"/>
    <w:rsid w:val="00C93B44"/>
    <w:rsid w:val="00C948C6"/>
    <w:rsid w:val="00C95BE6"/>
    <w:rsid w:val="00C96235"/>
    <w:rsid w:val="00C9635C"/>
    <w:rsid w:val="00C96603"/>
    <w:rsid w:val="00C9688B"/>
    <w:rsid w:val="00CA0476"/>
    <w:rsid w:val="00CA04D6"/>
    <w:rsid w:val="00CA0570"/>
    <w:rsid w:val="00CA0C6A"/>
    <w:rsid w:val="00CA1474"/>
    <w:rsid w:val="00CA1FD5"/>
    <w:rsid w:val="00CA24E8"/>
    <w:rsid w:val="00CA2F70"/>
    <w:rsid w:val="00CA3C49"/>
    <w:rsid w:val="00CA437E"/>
    <w:rsid w:val="00CA48CE"/>
    <w:rsid w:val="00CA5F67"/>
    <w:rsid w:val="00CA636F"/>
    <w:rsid w:val="00CA69B1"/>
    <w:rsid w:val="00CA6B5F"/>
    <w:rsid w:val="00CB0039"/>
    <w:rsid w:val="00CB1AF9"/>
    <w:rsid w:val="00CB1BCB"/>
    <w:rsid w:val="00CB4035"/>
    <w:rsid w:val="00CB5B9D"/>
    <w:rsid w:val="00CB706C"/>
    <w:rsid w:val="00CB75C8"/>
    <w:rsid w:val="00CB7A10"/>
    <w:rsid w:val="00CB7CCC"/>
    <w:rsid w:val="00CB7FAA"/>
    <w:rsid w:val="00CC09C6"/>
    <w:rsid w:val="00CC0DAB"/>
    <w:rsid w:val="00CC0FBF"/>
    <w:rsid w:val="00CC13CB"/>
    <w:rsid w:val="00CC1542"/>
    <w:rsid w:val="00CC1B4D"/>
    <w:rsid w:val="00CC1E1A"/>
    <w:rsid w:val="00CC35BA"/>
    <w:rsid w:val="00CC49DC"/>
    <w:rsid w:val="00CC670F"/>
    <w:rsid w:val="00CC6C3F"/>
    <w:rsid w:val="00CD0086"/>
    <w:rsid w:val="00CD02FD"/>
    <w:rsid w:val="00CD0712"/>
    <w:rsid w:val="00CD0D49"/>
    <w:rsid w:val="00CD24E5"/>
    <w:rsid w:val="00CD342D"/>
    <w:rsid w:val="00CD3ED3"/>
    <w:rsid w:val="00CD44D4"/>
    <w:rsid w:val="00CD4504"/>
    <w:rsid w:val="00CD46BC"/>
    <w:rsid w:val="00CD4849"/>
    <w:rsid w:val="00CD4A08"/>
    <w:rsid w:val="00CD56C0"/>
    <w:rsid w:val="00CD635B"/>
    <w:rsid w:val="00CD6A40"/>
    <w:rsid w:val="00CD6A61"/>
    <w:rsid w:val="00CD6EEF"/>
    <w:rsid w:val="00CD79C7"/>
    <w:rsid w:val="00CE04FD"/>
    <w:rsid w:val="00CE0985"/>
    <w:rsid w:val="00CE1018"/>
    <w:rsid w:val="00CE190E"/>
    <w:rsid w:val="00CE19F2"/>
    <w:rsid w:val="00CE1BF4"/>
    <w:rsid w:val="00CE20D5"/>
    <w:rsid w:val="00CE22D4"/>
    <w:rsid w:val="00CE2664"/>
    <w:rsid w:val="00CE2918"/>
    <w:rsid w:val="00CE3085"/>
    <w:rsid w:val="00CE3BB6"/>
    <w:rsid w:val="00CE3E06"/>
    <w:rsid w:val="00CE4165"/>
    <w:rsid w:val="00CE41B7"/>
    <w:rsid w:val="00CE42B1"/>
    <w:rsid w:val="00CE42E4"/>
    <w:rsid w:val="00CE4FED"/>
    <w:rsid w:val="00CE53AD"/>
    <w:rsid w:val="00CE599C"/>
    <w:rsid w:val="00CE6186"/>
    <w:rsid w:val="00CE6A20"/>
    <w:rsid w:val="00CE6A64"/>
    <w:rsid w:val="00CE6BB6"/>
    <w:rsid w:val="00CE6DA5"/>
    <w:rsid w:val="00CE72A6"/>
    <w:rsid w:val="00CF0787"/>
    <w:rsid w:val="00CF0D37"/>
    <w:rsid w:val="00CF167C"/>
    <w:rsid w:val="00CF17C4"/>
    <w:rsid w:val="00CF1835"/>
    <w:rsid w:val="00CF1AFE"/>
    <w:rsid w:val="00CF3380"/>
    <w:rsid w:val="00CF41B0"/>
    <w:rsid w:val="00CF428B"/>
    <w:rsid w:val="00CF4BA8"/>
    <w:rsid w:val="00CF4CAA"/>
    <w:rsid w:val="00CF5CB3"/>
    <w:rsid w:val="00CF5DA8"/>
    <w:rsid w:val="00CF6659"/>
    <w:rsid w:val="00CF731A"/>
    <w:rsid w:val="00CF7359"/>
    <w:rsid w:val="00CF7527"/>
    <w:rsid w:val="00CF7CA9"/>
    <w:rsid w:val="00D00A5E"/>
    <w:rsid w:val="00D01525"/>
    <w:rsid w:val="00D01555"/>
    <w:rsid w:val="00D015C4"/>
    <w:rsid w:val="00D019CA"/>
    <w:rsid w:val="00D026FE"/>
    <w:rsid w:val="00D03AA4"/>
    <w:rsid w:val="00D03EE3"/>
    <w:rsid w:val="00D0546B"/>
    <w:rsid w:val="00D05E4C"/>
    <w:rsid w:val="00D05F29"/>
    <w:rsid w:val="00D06C8C"/>
    <w:rsid w:val="00D0705E"/>
    <w:rsid w:val="00D07A3F"/>
    <w:rsid w:val="00D10838"/>
    <w:rsid w:val="00D10DC2"/>
    <w:rsid w:val="00D11559"/>
    <w:rsid w:val="00D11F56"/>
    <w:rsid w:val="00D1205E"/>
    <w:rsid w:val="00D1337C"/>
    <w:rsid w:val="00D14814"/>
    <w:rsid w:val="00D14AF8"/>
    <w:rsid w:val="00D1543C"/>
    <w:rsid w:val="00D15F8F"/>
    <w:rsid w:val="00D17DEF"/>
    <w:rsid w:val="00D21578"/>
    <w:rsid w:val="00D21644"/>
    <w:rsid w:val="00D22AFC"/>
    <w:rsid w:val="00D23945"/>
    <w:rsid w:val="00D23E4E"/>
    <w:rsid w:val="00D250B5"/>
    <w:rsid w:val="00D2587B"/>
    <w:rsid w:val="00D25B76"/>
    <w:rsid w:val="00D25DC2"/>
    <w:rsid w:val="00D264F3"/>
    <w:rsid w:val="00D266CF"/>
    <w:rsid w:val="00D26D06"/>
    <w:rsid w:val="00D278CA"/>
    <w:rsid w:val="00D27C5B"/>
    <w:rsid w:val="00D27E76"/>
    <w:rsid w:val="00D30030"/>
    <w:rsid w:val="00D31226"/>
    <w:rsid w:val="00D31C4C"/>
    <w:rsid w:val="00D3230C"/>
    <w:rsid w:val="00D324C3"/>
    <w:rsid w:val="00D324EF"/>
    <w:rsid w:val="00D32818"/>
    <w:rsid w:val="00D32EC8"/>
    <w:rsid w:val="00D32F5F"/>
    <w:rsid w:val="00D3310D"/>
    <w:rsid w:val="00D33457"/>
    <w:rsid w:val="00D33713"/>
    <w:rsid w:val="00D33F3D"/>
    <w:rsid w:val="00D35B90"/>
    <w:rsid w:val="00D368A5"/>
    <w:rsid w:val="00D37938"/>
    <w:rsid w:val="00D40448"/>
    <w:rsid w:val="00D42119"/>
    <w:rsid w:val="00D426CB"/>
    <w:rsid w:val="00D42B46"/>
    <w:rsid w:val="00D42FDA"/>
    <w:rsid w:val="00D442C8"/>
    <w:rsid w:val="00D44A0E"/>
    <w:rsid w:val="00D44F4A"/>
    <w:rsid w:val="00D45CBC"/>
    <w:rsid w:val="00D45FAA"/>
    <w:rsid w:val="00D466FF"/>
    <w:rsid w:val="00D46718"/>
    <w:rsid w:val="00D469FD"/>
    <w:rsid w:val="00D46DAE"/>
    <w:rsid w:val="00D503DF"/>
    <w:rsid w:val="00D50699"/>
    <w:rsid w:val="00D509AF"/>
    <w:rsid w:val="00D509D1"/>
    <w:rsid w:val="00D50C39"/>
    <w:rsid w:val="00D5150A"/>
    <w:rsid w:val="00D515CB"/>
    <w:rsid w:val="00D51A7A"/>
    <w:rsid w:val="00D51DCA"/>
    <w:rsid w:val="00D52196"/>
    <w:rsid w:val="00D52268"/>
    <w:rsid w:val="00D526FE"/>
    <w:rsid w:val="00D52786"/>
    <w:rsid w:val="00D53CAD"/>
    <w:rsid w:val="00D54C7A"/>
    <w:rsid w:val="00D550AD"/>
    <w:rsid w:val="00D6002D"/>
    <w:rsid w:val="00D60199"/>
    <w:rsid w:val="00D60AA7"/>
    <w:rsid w:val="00D61469"/>
    <w:rsid w:val="00D6218A"/>
    <w:rsid w:val="00D622A4"/>
    <w:rsid w:val="00D62415"/>
    <w:rsid w:val="00D6250E"/>
    <w:rsid w:val="00D62AEE"/>
    <w:rsid w:val="00D62F55"/>
    <w:rsid w:val="00D63655"/>
    <w:rsid w:val="00D641A7"/>
    <w:rsid w:val="00D65149"/>
    <w:rsid w:val="00D65754"/>
    <w:rsid w:val="00D65A22"/>
    <w:rsid w:val="00D65F19"/>
    <w:rsid w:val="00D663AB"/>
    <w:rsid w:val="00D66652"/>
    <w:rsid w:val="00D66993"/>
    <w:rsid w:val="00D66A14"/>
    <w:rsid w:val="00D66BBB"/>
    <w:rsid w:val="00D6749E"/>
    <w:rsid w:val="00D674E9"/>
    <w:rsid w:val="00D67596"/>
    <w:rsid w:val="00D676ED"/>
    <w:rsid w:val="00D704BD"/>
    <w:rsid w:val="00D71325"/>
    <w:rsid w:val="00D7147D"/>
    <w:rsid w:val="00D715FB"/>
    <w:rsid w:val="00D71FAB"/>
    <w:rsid w:val="00D72705"/>
    <w:rsid w:val="00D72955"/>
    <w:rsid w:val="00D73FAA"/>
    <w:rsid w:val="00D743BA"/>
    <w:rsid w:val="00D743C9"/>
    <w:rsid w:val="00D75656"/>
    <w:rsid w:val="00D757D7"/>
    <w:rsid w:val="00D773FC"/>
    <w:rsid w:val="00D7743D"/>
    <w:rsid w:val="00D77F50"/>
    <w:rsid w:val="00D809D5"/>
    <w:rsid w:val="00D81B2D"/>
    <w:rsid w:val="00D820FC"/>
    <w:rsid w:val="00D82405"/>
    <w:rsid w:val="00D82F9F"/>
    <w:rsid w:val="00D83568"/>
    <w:rsid w:val="00D8400B"/>
    <w:rsid w:val="00D84950"/>
    <w:rsid w:val="00D85614"/>
    <w:rsid w:val="00D85D48"/>
    <w:rsid w:val="00D85D8D"/>
    <w:rsid w:val="00D86182"/>
    <w:rsid w:val="00D869D1"/>
    <w:rsid w:val="00D86B12"/>
    <w:rsid w:val="00D87421"/>
    <w:rsid w:val="00D875D5"/>
    <w:rsid w:val="00D87DD4"/>
    <w:rsid w:val="00D87F94"/>
    <w:rsid w:val="00D900FD"/>
    <w:rsid w:val="00D90571"/>
    <w:rsid w:val="00D90FDE"/>
    <w:rsid w:val="00D9235F"/>
    <w:rsid w:val="00D9273E"/>
    <w:rsid w:val="00D92947"/>
    <w:rsid w:val="00D92D01"/>
    <w:rsid w:val="00D9350F"/>
    <w:rsid w:val="00D93772"/>
    <w:rsid w:val="00D941F7"/>
    <w:rsid w:val="00D9428C"/>
    <w:rsid w:val="00D94B52"/>
    <w:rsid w:val="00D94EA0"/>
    <w:rsid w:val="00D94F6C"/>
    <w:rsid w:val="00D9508E"/>
    <w:rsid w:val="00D95899"/>
    <w:rsid w:val="00D95AE8"/>
    <w:rsid w:val="00D96750"/>
    <w:rsid w:val="00D974A1"/>
    <w:rsid w:val="00D978F5"/>
    <w:rsid w:val="00DA1110"/>
    <w:rsid w:val="00DA16F3"/>
    <w:rsid w:val="00DA1D1D"/>
    <w:rsid w:val="00DA2330"/>
    <w:rsid w:val="00DA2461"/>
    <w:rsid w:val="00DA26FE"/>
    <w:rsid w:val="00DA2AB6"/>
    <w:rsid w:val="00DA3236"/>
    <w:rsid w:val="00DA3A27"/>
    <w:rsid w:val="00DA4EED"/>
    <w:rsid w:val="00DA601C"/>
    <w:rsid w:val="00DA6127"/>
    <w:rsid w:val="00DA6209"/>
    <w:rsid w:val="00DA62DE"/>
    <w:rsid w:val="00DA68A2"/>
    <w:rsid w:val="00DA71A0"/>
    <w:rsid w:val="00DA73E0"/>
    <w:rsid w:val="00DA7525"/>
    <w:rsid w:val="00DA7857"/>
    <w:rsid w:val="00DA7DAA"/>
    <w:rsid w:val="00DB0C28"/>
    <w:rsid w:val="00DB19FA"/>
    <w:rsid w:val="00DB27A2"/>
    <w:rsid w:val="00DB2B0F"/>
    <w:rsid w:val="00DB3AE7"/>
    <w:rsid w:val="00DB3E32"/>
    <w:rsid w:val="00DB437B"/>
    <w:rsid w:val="00DB4F6F"/>
    <w:rsid w:val="00DB5175"/>
    <w:rsid w:val="00DB530C"/>
    <w:rsid w:val="00DB550A"/>
    <w:rsid w:val="00DB5697"/>
    <w:rsid w:val="00DB6664"/>
    <w:rsid w:val="00DB6DBE"/>
    <w:rsid w:val="00DB7E71"/>
    <w:rsid w:val="00DC0635"/>
    <w:rsid w:val="00DC0CC8"/>
    <w:rsid w:val="00DC0F92"/>
    <w:rsid w:val="00DC1953"/>
    <w:rsid w:val="00DC25E2"/>
    <w:rsid w:val="00DC2C9E"/>
    <w:rsid w:val="00DC3F17"/>
    <w:rsid w:val="00DC492D"/>
    <w:rsid w:val="00DC4DFA"/>
    <w:rsid w:val="00DC5049"/>
    <w:rsid w:val="00DC5C71"/>
    <w:rsid w:val="00DC6263"/>
    <w:rsid w:val="00DC6E01"/>
    <w:rsid w:val="00DC7EF2"/>
    <w:rsid w:val="00DC7F38"/>
    <w:rsid w:val="00DD01DC"/>
    <w:rsid w:val="00DD0610"/>
    <w:rsid w:val="00DD0A9E"/>
    <w:rsid w:val="00DD1C53"/>
    <w:rsid w:val="00DD209A"/>
    <w:rsid w:val="00DD2134"/>
    <w:rsid w:val="00DD24A8"/>
    <w:rsid w:val="00DD472A"/>
    <w:rsid w:val="00DD4914"/>
    <w:rsid w:val="00DD4EAD"/>
    <w:rsid w:val="00DD5D1E"/>
    <w:rsid w:val="00DD6E53"/>
    <w:rsid w:val="00DD6EE3"/>
    <w:rsid w:val="00DD72F9"/>
    <w:rsid w:val="00DD7385"/>
    <w:rsid w:val="00DE038A"/>
    <w:rsid w:val="00DE05EE"/>
    <w:rsid w:val="00DE09D7"/>
    <w:rsid w:val="00DE1170"/>
    <w:rsid w:val="00DE2297"/>
    <w:rsid w:val="00DE285B"/>
    <w:rsid w:val="00DE2CA9"/>
    <w:rsid w:val="00DE2FDC"/>
    <w:rsid w:val="00DE31DE"/>
    <w:rsid w:val="00DE379E"/>
    <w:rsid w:val="00DE54DA"/>
    <w:rsid w:val="00DE6979"/>
    <w:rsid w:val="00DE69E5"/>
    <w:rsid w:val="00DE7F52"/>
    <w:rsid w:val="00DF0144"/>
    <w:rsid w:val="00DF1274"/>
    <w:rsid w:val="00DF1B51"/>
    <w:rsid w:val="00DF1F82"/>
    <w:rsid w:val="00DF2078"/>
    <w:rsid w:val="00DF26D4"/>
    <w:rsid w:val="00DF61AE"/>
    <w:rsid w:val="00DF70BF"/>
    <w:rsid w:val="00DF7567"/>
    <w:rsid w:val="00DF783A"/>
    <w:rsid w:val="00DF7AB8"/>
    <w:rsid w:val="00E00074"/>
    <w:rsid w:val="00E001C0"/>
    <w:rsid w:val="00E005A5"/>
    <w:rsid w:val="00E00E80"/>
    <w:rsid w:val="00E01CA1"/>
    <w:rsid w:val="00E01F77"/>
    <w:rsid w:val="00E021BB"/>
    <w:rsid w:val="00E023DE"/>
    <w:rsid w:val="00E02D5C"/>
    <w:rsid w:val="00E030F9"/>
    <w:rsid w:val="00E03105"/>
    <w:rsid w:val="00E0357F"/>
    <w:rsid w:val="00E03D5D"/>
    <w:rsid w:val="00E0404C"/>
    <w:rsid w:val="00E040E6"/>
    <w:rsid w:val="00E05B1E"/>
    <w:rsid w:val="00E078C0"/>
    <w:rsid w:val="00E07A1F"/>
    <w:rsid w:val="00E07AF2"/>
    <w:rsid w:val="00E10349"/>
    <w:rsid w:val="00E119AA"/>
    <w:rsid w:val="00E12318"/>
    <w:rsid w:val="00E12F19"/>
    <w:rsid w:val="00E137FC"/>
    <w:rsid w:val="00E14161"/>
    <w:rsid w:val="00E1434E"/>
    <w:rsid w:val="00E14429"/>
    <w:rsid w:val="00E14F2B"/>
    <w:rsid w:val="00E15EFF"/>
    <w:rsid w:val="00E162B8"/>
    <w:rsid w:val="00E16666"/>
    <w:rsid w:val="00E16CC1"/>
    <w:rsid w:val="00E173FE"/>
    <w:rsid w:val="00E1778A"/>
    <w:rsid w:val="00E20A60"/>
    <w:rsid w:val="00E20C46"/>
    <w:rsid w:val="00E2183E"/>
    <w:rsid w:val="00E220C4"/>
    <w:rsid w:val="00E22B37"/>
    <w:rsid w:val="00E23425"/>
    <w:rsid w:val="00E23ECC"/>
    <w:rsid w:val="00E24F86"/>
    <w:rsid w:val="00E253F7"/>
    <w:rsid w:val="00E2541B"/>
    <w:rsid w:val="00E25815"/>
    <w:rsid w:val="00E2593F"/>
    <w:rsid w:val="00E26ABA"/>
    <w:rsid w:val="00E26FDE"/>
    <w:rsid w:val="00E310CC"/>
    <w:rsid w:val="00E31122"/>
    <w:rsid w:val="00E3116B"/>
    <w:rsid w:val="00E3128C"/>
    <w:rsid w:val="00E31483"/>
    <w:rsid w:val="00E31B9B"/>
    <w:rsid w:val="00E3250A"/>
    <w:rsid w:val="00E32944"/>
    <w:rsid w:val="00E32A46"/>
    <w:rsid w:val="00E33363"/>
    <w:rsid w:val="00E33690"/>
    <w:rsid w:val="00E33E86"/>
    <w:rsid w:val="00E34035"/>
    <w:rsid w:val="00E3456E"/>
    <w:rsid w:val="00E3461A"/>
    <w:rsid w:val="00E36CBE"/>
    <w:rsid w:val="00E3705A"/>
    <w:rsid w:val="00E376D8"/>
    <w:rsid w:val="00E402C4"/>
    <w:rsid w:val="00E40326"/>
    <w:rsid w:val="00E404A2"/>
    <w:rsid w:val="00E406F0"/>
    <w:rsid w:val="00E40A05"/>
    <w:rsid w:val="00E4113B"/>
    <w:rsid w:val="00E41707"/>
    <w:rsid w:val="00E418D9"/>
    <w:rsid w:val="00E41FD2"/>
    <w:rsid w:val="00E42C7B"/>
    <w:rsid w:val="00E42D10"/>
    <w:rsid w:val="00E42F3E"/>
    <w:rsid w:val="00E432C3"/>
    <w:rsid w:val="00E434B8"/>
    <w:rsid w:val="00E440D1"/>
    <w:rsid w:val="00E4646B"/>
    <w:rsid w:val="00E4688D"/>
    <w:rsid w:val="00E514C9"/>
    <w:rsid w:val="00E524CD"/>
    <w:rsid w:val="00E52597"/>
    <w:rsid w:val="00E526CB"/>
    <w:rsid w:val="00E529AB"/>
    <w:rsid w:val="00E52B00"/>
    <w:rsid w:val="00E52E0F"/>
    <w:rsid w:val="00E530FA"/>
    <w:rsid w:val="00E53EF5"/>
    <w:rsid w:val="00E54D6C"/>
    <w:rsid w:val="00E557DC"/>
    <w:rsid w:val="00E559F4"/>
    <w:rsid w:val="00E56A06"/>
    <w:rsid w:val="00E56C12"/>
    <w:rsid w:val="00E601C3"/>
    <w:rsid w:val="00E62188"/>
    <w:rsid w:val="00E62DCE"/>
    <w:rsid w:val="00E6301E"/>
    <w:rsid w:val="00E630CF"/>
    <w:rsid w:val="00E638C9"/>
    <w:rsid w:val="00E63A51"/>
    <w:rsid w:val="00E6492A"/>
    <w:rsid w:val="00E64A86"/>
    <w:rsid w:val="00E6555B"/>
    <w:rsid w:val="00E65A83"/>
    <w:rsid w:val="00E65DC2"/>
    <w:rsid w:val="00E66B64"/>
    <w:rsid w:val="00E7007A"/>
    <w:rsid w:val="00E714F9"/>
    <w:rsid w:val="00E71655"/>
    <w:rsid w:val="00E721EF"/>
    <w:rsid w:val="00E726AE"/>
    <w:rsid w:val="00E7279B"/>
    <w:rsid w:val="00E729DB"/>
    <w:rsid w:val="00E72D40"/>
    <w:rsid w:val="00E73E5B"/>
    <w:rsid w:val="00E74159"/>
    <w:rsid w:val="00E74795"/>
    <w:rsid w:val="00E74AFD"/>
    <w:rsid w:val="00E74D61"/>
    <w:rsid w:val="00E75049"/>
    <w:rsid w:val="00E7587B"/>
    <w:rsid w:val="00E758D3"/>
    <w:rsid w:val="00E76BD0"/>
    <w:rsid w:val="00E76D86"/>
    <w:rsid w:val="00E7746B"/>
    <w:rsid w:val="00E77832"/>
    <w:rsid w:val="00E808E6"/>
    <w:rsid w:val="00E810BB"/>
    <w:rsid w:val="00E811E8"/>
    <w:rsid w:val="00E812C9"/>
    <w:rsid w:val="00E8177F"/>
    <w:rsid w:val="00E81CE5"/>
    <w:rsid w:val="00E82050"/>
    <w:rsid w:val="00E8212C"/>
    <w:rsid w:val="00E8264C"/>
    <w:rsid w:val="00E827EC"/>
    <w:rsid w:val="00E82CE6"/>
    <w:rsid w:val="00E82D1B"/>
    <w:rsid w:val="00E82ED2"/>
    <w:rsid w:val="00E8378E"/>
    <w:rsid w:val="00E838B6"/>
    <w:rsid w:val="00E838E9"/>
    <w:rsid w:val="00E84A56"/>
    <w:rsid w:val="00E84E97"/>
    <w:rsid w:val="00E857D2"/>
    <w:rsid w:val="00E85A93"/>
    <w:rsid w:val="00E85BC0"/>
    <w:rsid w:val="00E8660C"/>
    <w:rsid w:val="00E87461"/>
    <w:rsid w:val="00E87687"/>
    <w:rsid w:val="00E901E2"/>
    <w:rsid w:val="00E903C7"/>
    <w:rsid w:val="00E90DF8"/>
    <w:rsid w:val="00E90F92"/>
    <w:rsid w:val="00E917B0"/>
    <w:rsid w:val="00E91E25"/>
    <w:rsid w:val="00E92381"/>
    <w:rsid w:val="00E92960"/>
    <w:rsid w:val="00E93347"/>
    <w:rsid w:val="00E94900"/>
    <w:rsid w:val="00E96937"/>
    <w:rsid w:val="00E97202"/>
    <w:rsid w:val="00E97E9E"/>
    <w:rsid w:val="00E97F99"/>
    <w:rsid w:val="00EA0276"/>
    <w:rsid w:val="00EA05B3"/>
    <w:rsid w:val="00EA0702"/>
    <w:rsid w:val="00EA1DC2"/>
    <w:rsid w:val="00EA1FA6"/>
    <w:rsid w:val="00EA2503"/>
    <w:rsid w:val="00EA28A2"/>
    <w:rsid w:val="00EA305A"/>
    <w:rsid w:val="00EA34D5"/>
    <w:rsid w:val="00EA37C4"/>
    <w:rsid w:val="00EA4A7C"/>
    <w:rsid w:val="00EA5EA8"/>
    <w:rsid w:val="00EA6058"/>
    <w:rsid w:val="00EA65E5"/>
    <w:rsid w:val="00EA76D1"/>
    <w:rsid w:val="00EB1361"/>
    <w:rsid w:val="00EB2174"/>
    <w:rsid w:val="00EB242C"/>
    <w:rsid w:val="00EB279F"/>
    <w:rsid w:val="00EB2EB6"/>
    <w:rsid w:val="00EB31B2"/>
    <w:rsid w:val="00EB37D8"/>
    <w:rsid w:val="00EB433F"/>
    <w:rsid w:val="00EB44A6"/>
    <w:rsid w:val="00EB4CB3"/>
    <w:rsid w:val="00EB55A4"/>
    <w:rsid w:val="00EB5B4A"/>
    <w:rsid w:val="00EB78FF"/>
    <w:rsid w:val="00EC00C8"/>
    <w:rsid w:val="00EC1193"/>
    <w:rsid w:val="00EC1A46"/>
    <w:rsid w:val="00EC1C85"/>
    <w:rsid w:val="00EC2184"/>
    <w:rsid w:val="00EC2389"/>
    <w:rsid w:val="00EC255E"/>
    <w:rsid w:val="00EC2E06"/>
    <w:rsid w:val="00EC38F8"/>
    <w:rsid w:val="00EC4224"/>
    <w:rsid w:val="00EC4554"/>
    <w:rsid w:val="00EC45FE"/>
    <w:rsid w:val="00EC46EA"/>
    <w:rsid w:val="00EC4953"/>
    <w:rsid w:val="00EC4C47"/>
    <w:rsid w:val="00EC571B"/>
    <w:rsid w:val="00EC67DE"/>
    <w:rsid w:val="00EC6BD8"/>
    <w:rsid w:val="00EC6D97"/>
    <w:rsid w:val="00ED0C62"/>
    <w:rsid w:val="00ED1943"/>
    <w:rsid w:val="00ED1C46"/>
    <w:rsid w:val="00ED1C96"/>
    <w:rsid w:val="00ED2A9A"/>
    <w:rsid w:val="00ED2AA7"/>
    <w:rsid w:val="00ED2C8F"/>
    <w:rsid w:val="00ED2D73"/>
    <w:rsid w:val="00ED3374"/>
    <w:rsid w:val="00ED48AE"/>
    <w:rsid w:val="00ED4C59"/>
    <w:rsid w:val="00ED4C95"/>
    <w:rsid w:val="00ED508E"/>
    <w:rsid w:val="00ED560D"/>
    <w:rsid w:val="00ED60B8"/>
    <w:rsid w:val="00ED6C6C"/>
    <w:rsid w:val="00ED6FA3"/>
    <w:rsid w:val="00ED7368"/>
    <w:rsid w:val="00ED7E76"/>
    <w:rsid w:val="00EE0437"/>
    <w:rsid w:val="00EE16D2"/>
    <w:rsid w:val="00EE2147"/>
    <w:rsid w:val="00EE28BD"/>
    <w:rsid w:val="00EE334C"/>
    <w:rsid w:val="00EE381B"/>
    <w:rsid w:val="00EE3FBA"/>
    <w:rsid w:val="00EE4869"/>
    <w:rsid w:val="00EE4C05"/>
    <w:rsid w:val="00EE4F30"/>
    <w:rsid w:val="00EE51E2"/>
    <w:rsid w:val="00EE5DB8"/>
    <w:rsid w:val="00EE5F26"/>
    <w:rsid w:val="00EE630E"/>
    <w:rsid w:val="00EE6C55"/>
    <w:rsid w:val="00EE719E"/>
    <w:rsid w:val="00EE78AE"/>
    <w:rsid w:val="00EE7CB1"/>
    <w:rsid w:val="00EE7DC1"/>
    <w:rsid w:val="00EF046A"/>
    <w:rsid w:val="00EF09BB"/>
    <w:rsid w:val="00EF0E77"/>
    <w:rsid w:val="00EF0F63"/>
    <w:rsid w:val="00EF1BF6"/>
    <w:rsid w:val="00EF1CBD"/>
    <w:rsid w:val="00EF252B"/>
    <w:rsid w:val="00EF2838"/>
    <w:rsid w:val="00EF2968"/>
    <w:rsid w:val="00EF2DBA"/>
    <w:rsid w:val="00EF2E8C"/>
    <w:rsid w:val="00EF3E29"/>
    <w:rsid w:val="00EF4F74"/>
    <w:rsid w:val="00EF5AA2"/>
    <w:rsid w:val="00EF5E4C"/>
    <w:rsid w:val="00EF602C"/>
    <w:rsid w:val="00EF749D"/>
    <w:rsid w:val="00EF7869"/>
    <w:rsid w:val="00EF79E8"/>
    <w:rsid w:val="00F00134"/>
    <w:rsid w:val="00F00B23"/>
    <w:rsid w:val="00F00CEF"/>
    <w:rsid w:val="00F012F3"/>
    <w:rsid w:val="00F028F6"/>
    <w:rsid w:val="00F02D0E"/>
    <w:rsid w:val="00F02FDB"/>
    <w:rsid w:val="00F04010"/>
    <w:rsid w:val="00F05952"/>
    <w:rsid w:val="00F05C65"/>
    <w:rsid w:val="00F0750A"/>
    <w:rsid w:val="00F07A15"/>
    <w:rsid w:val="00F11773"/>
    <w:rsid w:val="00F118DD"/>
    <w:rsid w:val="00F122D7"/>
    <w:rsid w:val="00F136B6"/>
    <w:rsid w:val="00F15072"/>
    <w:rsid w:val="00F166A7"/>
    <w:rsid w:val="00F1791E"/>
    <w:rsid w:val="00F17DBA"/>
    <w:rsid w:val="00F202B8"/>
    <w:rsid w:val="00F20A55"/>
    <w:rsid w:val="00F20BEF"/>
    <w:rsid w:val="00F21F04"/>
    <w:rsid w:val="00F22337"/>
    <w:rsid w:val="00F229DF"/>
    <w:rsid w:val="00F25192"/>
    <w:rsid w:val="00F258B7"/>
    <w:rsid w:val="00F268E0"/>
    <w:rsid w:val="00F26B64"/>
    <w:rsid w:val="00F26C5D"/>
    <w:rsid w:val="00F27FF5"/>
    <w:rsid w:val="00F31D2B"/>
    <w:rsid w:val="00F32181"/>
    <w:rsid w:val="00F321F4"/>
    <w:rsid w:val="00F32980"/>
    <w:rsid w:val="00F32C14"/>
    <w:rsid w:val="00F32C58"/>
    <w:rsid w:val="00F33C0D"/>
    <w:rsid w:val="00F34B94"/>
    <w:rsid w:val="00F35776"/>
    <w:rsid w:val="00F35EC7"/>
    <w:rsid w:val="00F36189"/>
    <w:rsid w:val="00F36285"/>
    <w:rsid w:val="00F3749F"/>
    <w:rsid w:val="00F37656"/>
    <w:rsid w:val="00F37BC7"/>
    <w:rsid w:val="00F40018"/>
    <w:rsid w:val="00F40A58"/>
    <w:rsid w:val="00F40BE6"/>
    <w:rsid w:val="00F41264"/>
    <w:rsid w:val="00F41915"/>
    <w:rsid w:val="00F436C9"/>
    <w:rsid w:val="00F4380B"/>
    <w:rsid w:val="00F4416A"/>
    <w:rsid w:val="00F44DF8"/>
    <w:rsid w:val="00F451E2"/>
    <w:rsid w:val="00F4522F"/>
    <w:rsid w:val="00F456C8"/>
    <w:rsid w:val="00F469B4"/>
    <w:rsid w:val="00F470EB"/>
    <w:rsid w:val="00F47712"/>
    <w:rsid w:val="00F47E70"/>
    <w:rsid w:val="00F50F9B"/>
    <w:rsid w:val="00F51016"/>
    <w:rsid w:val="00F515AB"/>
    <w:rsid w:val="00F51E34"/>
    <w:rsid w:val="00F5245F"/>
    <w:rsid w:val="00F524A0"/>
    <w:rsid w:val="00F5282A"/>
    <w:rsid w:val="00F52AC8"/>
    <w:rsid w:val="00F52D40"/>
    <w:rsid w:val="00F54A09"/>
    <w:rsid w:val="00F550F3"/>
    <w:rsid w:val="00F55AE7"/>
    <w:rsid w:val="00F562C2"/>
    <w:rsid w:val="00F56703"/>
    <w:rsid w:val="00F56876"/>
    <w:rsid w:val="00F56B11"/>
    <w:rsid w:val="00F56C5F"/>
    <w:rsid w:val="00F56F55"/>
    <w:rsid w:val="00F57237"/>
    <w:rsid w:val="00F573C6"/>
    <w:rsid w:val="00F60A52"/>
    <w:rsid w:val="00F60B8F"/>
    <w:rsid w:val="00F613AD"/>
    <w:rsid w:val="00F615CD"/>
    <w:rsid w:val="00F61704"/>
    <w:rsid w:val="00F618A3"/>
    <w:rsid w:val="00F62037"/>
    <w:rsid w:val="00F62437"/>
    <w:rsid w:val="00F6248D"/>
    <w:rsid w:val="00F62526"/>
    <w:rsid w:val="00F62937"/>
    <w:rsid w:val="00F6351B"/>
    <w:rsid w:val="00F63A84"/>
    <w:rsid w:val="00F63C7F"/>
    <w:rsid w:val="00F63CB1"/>
    <w:rsid w:val="00F63E5F"/>
    <w:rsid w:val="00F63F61"/>
    <w:rsid w:val="00F64102"/>
    <w:rsid w:val="00F6420C"/>
    <w:rsid w:val="00F646CE"/>
    <w:rsid w:val="00F659EB"/>
    <w:rsid w:val="00F65DE7"/>
    <w:rsid w:val="00F66577"/>
    <w:rsid w:val="00F673E9"/>
    <w:rsid w:val="00F67692"/>
    <w:rsid w:val="00F71B86"/>
    <w:rsid w:val="00F73017"/>
    <w:rsid w:val="00F7360C"/>
    <w:rsid w:val="00F73D31"/>
    <w:rsid w:val="00F74851"/>
    <w:rsid w:val="00F74BA3"/>
    <w:rsid w:val="00F74C8F"/>
    <w:rsid w:val="00F74CA8"/>
    <w:rsid w:val="00F75CB5"/>
    <w:rsid w:val="00F75EC9"/>
    <w:rsid w:val="00F76373"/>
    <w:rsid w:val="00F7672C"/>
    <w:rsid w:val="00F767EC"/>
    <w:rsid w:val="00F76819"/>
    <w:rsid w:val="00F771CB"/>
    <w:rsid w:val="00F77592"/>
    <w:rsid w:val="00F800CA"/>
    <w:rsid w:val="00F801A8"/>
    <w:rsid w:val="00F80C70"/>
    <w:rsid w:val="00F80F4A"/>
    <w:rsid w:val="00F8178C"/>
    <w:rsid w:val="00F81F65"/>
    <w:rsid w:val="00F82084"/>
    <w:rsid w:val="00F824AC"/>
    <w:rsid w:val="00F82E3F"/>
    <w:rsid w:val="00F83511"/>
    <w:rsid w:val="00F83540"/>
    <w:rsid w:val="00F83AB7"/>
    <w:rsid w:val="00F83C22"/>
    <w:rsid w:val="00F83E7A"/>
    <w:rsid w:val="00F84884"/>
    <w:rsid w:val="00F84D26"/>
    <w:rsid w:val="00F84F3F"/>
    <w:rsid w:val="00F84FD6"/>
    <w:rsid w:val="00F85B70"/>
    <w:rsid w:val="00F85CE6"/>
    <w:rsid w:val="00F86317"/>
    <w:rsid w:val="00F867F1"/>
    <w:rsid w:val="00F90EFF"/>
    <w:rsid w:val="00F90F61"/>
    <w:rsid w:val="00F91667"/>
    <w:rsid w:val="00F91739"/>
    <w:rsid w:val="00F92BD4"/>
    <w:rsid w:val="00F93BCC"/>
    <w:rsid w:val="00F94034"/>
    <w:rsid w:val="00F94335"/>
    <w:rsid w:val="00F9465E"/>
    <w:rsid w:val="00F94D38"/>
    <w:rsid w:val="00F94E36"/>
    <w:rsid w:val="00F95A7F"/>
    <w:rsid w:val="00F95B58"/>
    <w:rsid w:val="00F965BD"/>
    <w:rsid w:val="00F9678A"/>
    <w:rsid w:val="00F97C48"/>
    <w:rsid w:val="00F97C63"/>
    <w:rsid w:val="00FA027C"/>
    <w:rsid w:val="00FA050E"/>
    <w:rsid w:val="00FA16FB"/>
    <w:rsid w:val="00FA2EB7"/>
    <w:rsid w:val="00FA435B"/>
    <w:rsid w:val="00FA4EEA"/>
    <w:rsid w:val="00FA5263"/>
    <w:rsid w:val="00FA52B5"/>
    <w:rsid w:val="00FA5BBA"/>
    <w:rsid w:val="00FA7805"/>
    <w:rsid w:val="00FA7C82"/>
    <w:rsid w:val="00FB0D02"/>
    <w:rsid w:val="00FB116F"/>
    <w:rsid w:val="00FB1865"/>
    <w:rsid w:val="00FB1980"/>
    <w:rsid w:val="00FB1D8D"/>
    <w:rsid w:val="00FB241E"/>
    <w:rsid w:val="00FB27BA"/>
    <w:rsid w:val="00FB28A8"/>
    <w:rsid w:val="00FB3509"/>
    <w:rsid w:val="00FB477B"/>
    <w:rsid w:val="00FB4AF9"/>
    <w:rsid w:val="00FB5C92"/>
    <w:rsid w:val="00FB6428"/>
    <w:rsid w:val="00FB6E67"/>
    <w:rsid w:val="00FB7131"/>
    <w:rsid w:val="00FB79CC"/>
    <w:rsid w:val="00FB7C7A"/>
    <w:rsid w:val="00FC00B5"/>
    <w:rsid w:val="00FC1F4A"/>
    <w:rsid w:val="00FC2638"/>
    <w:rsid w:val="00FC2FAC"/>
    <w:rsid w:val="00FC3D86"/>
    <w:rsid w:val="00FC3D9C"/>
    <w:rsid w:val="00FC481E"/>
    <w:rsid w:val="00FC4DE1"/>
    <w:rsid w:val="00FC4F77"/>
    <w:rsid w:val="00FC502F"/>
    <w:rsid w:val="00FC5367"/>
    <w:rsid w:val="00FC5490"/>
    <w:rsid w:val="00FC574F"/>
    <w:rsid w:val="00FC633B"/>
    <w:rsid w:val="00FC6738"/>
    <w:rsid w:val="00FC6981"/>
    <w:rsid w:val="00FC6AB5"/>
    <w:rsid w:val="00FC6E9A"/>
    <w:rsid w:val="00FC7522"/>
    <w:rsid w:val="00FC77C4"/>
    <w:rsid w:val="00FC797B"/>
    <w:rsid w:val="00FD032D"/>
    <w:rsid w:val="00FD20EC"/>
    <w:rsid w:val="00FD235D"/>
    <w:rsid w:val="00FD28F4"/>
    <w:rsid w:val="00FD2960"/>
    <w:rsid w:val="00FD336C"/>
    <w:rsid w:val="00FD4E1F"/>
    <w:rsid w:val="00FD5B66"/>
    <w:rsid w:val="00FD65A2"/>
    <w:rsid w:val="00FD6FC9"/>
    <w:rsid w:val="00FD7789"/>
    <w:rsid w:val="00FD7F13"/>
    <w:rsid w:val="00FE0053"/>
    <w:rsid w:val="00FE0344"/>
    <w:rsid w:val="00FE0A5D"/>
    <w:rsid w:val="00FE1AA7"/>
    <w:rsid w:val="00FE1AD8"/>
    <w:rsid w:val="00FE1D61"/>
    <w:rsid w:val="00FE2EA2"/>
    <w:rsid w:val="00FE30E3"/>
    <w:rsid w:val="00FE4331"/>
    <w:rsid w:val="00FE44F4"/>
    <w:rsid w:val="00FE49E7"/>
    <w:rsid w:val="00FE4D58"/>
    <w:rsid w:val="00FE55B3"/>
    <w:rsid w:val="00FE68C7"/>
    <w:rsid w:val="00FE697F"/>
    <w:rsid w:val="00FE78DE"/>
    <w:rsid w:val="00FF00C7"/>
    <w:rsid w:val="00FF09F1"/>
    <w:rsid w:val="00FF0DCA"/>
    <w:rsid w:val="00FF0EF1"/>
    <w:rsid w:val="00FF143E"/>
    <w:rsid w:val="00FF15CF"/>
    <w:rsid w:val="00FF23D7"/>
    <w:rsid w:val="00FF36C3"/>
    <w:rsid w:val="00FF36F5"/>
    <w:rsid w:val="00FF3B07"/>
    <w:rsid w:val="00FF3E54"/>
    <w:rsid w:val="00FF461A"/>
    <w:rsid w:val="00FF4672"/>
    <w:rsid w:val="00FF4AB4"/>
    <w:rsid w:val="00FF5017"/>
    <w:rsid w:val="00FF6016"/>
    <w:rsid w:val="00FF66A1"/>
    <w:rsid w:val="00FF6ED2"/>
    <w:rsid w:val="00FF7AE5"/>
    <w:rsid w:val="069A0A43"/>
    <w:rsid w:val="0704774F"/>
    <w:rsid w:val="09ED44F8"/>
    <w:rsid w:val="0D5D692B"/>
    <w:rsid w:val="14713DD5"/>
    <w:rsid w:val="157F28D8"/>
    <w:rsid w:val="16910651"/>
    <w:rsid w:val="1D9B1D9A"/>
    <w:rsid w:val="1EBA7875"/>
    <w:rsid w:val="1F1D2838"/>
    <w:rsid w:val="21575BF0"/>
    <w:rsid w:val="2406298B"/>
    <w:rsid w:val="250117D1"/>
    <w:rsid w:val="277F2E33"/>
    <w:rsid w:val="28ED5632"/>
    <w:rsid w:val="301A0869"/>
    <w:rsid w:val="30342A29"/>
    <w:rsid w:val="34414DFB"/>
    <w:rsid w:val="344B14CC"/>
    <w:rsid w:val="346102FA"/>
    <w:rsid w:val="35671CFB"/>
    <w:rsid w:val="356F5839"/>
    <w:rsid w:val="36F746DC"/>
    <w:rsid w:val="3DC3033A"/>
    <w:rsid w:val="3DCF2218"/>
    <w:rsid w:val="44962873"/>
    <w:rsid w:val="455B5D63"/>
    <w:rsid w:val="497E1C35"/>
    <w:rsid w:val="499F2AEF"/>
    <w:rsid w:val="4B755653"/>
    <w:rsid w:val="4E395F36"/>
    <w:rsid w:val="4ECD6FDE"/>
    <w:rsid w:val="51477516"/>
    <w:rsid w:val="540903AF"/>
    <w:rsid w:val="55804149"/>
    <w:rsid w:val="57DC16CF"/>
    <w:rsid w:val="5BAF3429"/>
    <w:rsid w:val="63194F01"/>
    <w:rsid w:val="633D41DA"/>
    <w:rsid w:val="65B87D8E"/>
    <w:rsid w:val="65F97EB8"/>
    <w:rsid w:val="695B4C19"/>
    <w:rsid w:val="6A934FE2"/>
    <w:rsid w:val="6ED76AAA"/>
    <w:rsid w:val="6F207538"/>
    <w:rsid w:val="6F480EE2"/>
    <w:rsid w:val="6F973FEE"/>
    <w:rsid w:val="759120BB"/>
    <w:rsid w:val="7700164A"/>
    <w:rsid w:val="795B42FB"/>
    <w:rsid w:val="7C4A05D0"/>
    <w:rsid w:val="7C600D2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C4753"/>
  <w15:docId w15:val="{7315891F-7EDB-4905-940E-6846AD4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jc w:val="both"/>
    </w:pPr>
    <w:rPr>
      <w:rFonts w:eastAsia="Batang"/>
      <w:lang w:val="en-GB" w:eastAsia="en-US"/>
    </w:rPr>
  </w:style>
  <w:style w:type="paragraph" w:styleId="Heading1">
    <w:name w:val="heading 1"/>
    <w:basedOn w:val="Normal"/>
    <w:next w:val="Normal"/>
    <w:qFormat/>
    <w:pPr>
      <w:keepNext/>
      <w:keepLines/>
      <w:numPr>
        <w:numId w:val="1"/>
      </w:numPr>
      <w:pBdr>
        <w:top w:val="single" w:sz="12" w:space="3" w:color="000000"/>
      </w:pBdr>
      <w:spacing w:before="240"/>
      <w:outlineLvl w:val="0"/>
    </w:pPr>
    <w:rPr>
      <w:rFonts w:ascii="Arial" w:hAnsi="Arial"/>
      <w:sz w:val="36"/>
    </w:rPr>
  </w:style>
  <w:style w:type="paragraph" w:styleId="Heading2">
    <w:name w:val="heading 2"/>
    <w:basedOn w:val="Normal"/>
    <w:next w:val="Normal"/>
    <w:link w:val="Heading2Char"/>
    <w:qFormat/>
    <w:pPr>
      <w:tabs>
        <w:tab w:val="left" w:pos="772"/>
      </w:tabs>
      <w:spacing w:after="100" w:afterAutospacing="1"/>
      <w:outlineLvl w:val="1"/>
    </w:pPr>
    <w:rPr>
      <w:lang w:val="en-US"/>
    </w:rPr>
  </w:style>
  <w:style w:type="paragraph" w:styleId="Heading3">
    <w:name w:val="heading 3"/>
    <w:basedOn w:val="Heading2"/>
    <w:next w:val="Normal"/>
    <w:link w:val="Heading3Char"/>
    <w:qFormat/>
    <w:pPr>
      <w:numPr>
        <w:ilvl w:val="2"/>
        <w:numId w:val="1"/>
      </w:numPr>
      <w:tabs>
        <w:tab w:val="left" w:pos="360"/>
        <w:tab w:val="left" w:pos="926"/>
      </w:tabs>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widowControl w:val="0"/>
      <w:numPr>
        <w:ilvl w:val="5"/>
        <w:numId w:val="1"/>
      </w:numPr>
      <w:tabs>
        <w:tab w:val="left" w:pos="360"/>
        <w:tab w:val="left" w:pos="926"/>
      </w:tabs>
      <w:outlineLvl w:val="5"/>
    </w:pPr>
    <w:rPr>
      <w:lang w:val="sv-SE" w:eastAsia="sv-SE"/>
    </w:rPr>
  </w:style>
  <w:style w:type="paragraph" w:styleId="Heading7">
    <w:name w:val="heading 7"/>
    <w:basedOn w:val="Normal"/>
    <w:next w:val="Normal"/>
    <w:qFormat/>
    <w:pPr>
      <w:widowControl w:val="0"/>
      <w:numPr>
        <w:ilvl w:val="6"/>
        <w:numId w:val="1"/>
      </w:numPr>
      <w:tabs>
        <w:tab w:val="left" w:pos="360"/>
        <w:tab w:val="left" w:pos="926"/>
      </w:tabs>
      <w:outlineLvl w:val="6"/>
    </w:pPr>
    <w:rPr>
      <w:lang w:val="sv-SE" w:eastAsia="sv-SE"/>
    </w:rPr>
  </w:style>
  <w:style w:type="paragraph" w:styleId="Heading8">
    <w:name w:val="heading 8"/>
    <w:basedOn w:val="Heading1"/>
    <w:next w:val="Normal"/>
    <w:link w:val="Heading8Char"/>
    <w:qFormat/>
    <w:pPr>
      <w:numPr>
        <w:ilvl w:val="7"/>
      </w:numPr>
      <w:tabs>
        <w:tab w:val="left" w:pos="360"/>
        <w:tab w:val="left" w:pos="926"/>
      </w:tabs>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semiHidden/>
    <w:qFormat/>
    <w:pPr>
      <w:ind w:left="2268" w:hanging="2268"/>
    </w:pPr>
  </w:style>
  <w:style w:type="paragraph" w:styleId="TOC6">
    <w:name w:val="toc 6"/>
    <w:basedOn w:val="TOC5"/>
    <w:next w:val="Normal"/>
    <w:semiHidden/>
    <w:qFormat/>
    <w:pPr>
      <w:numPr>
        <w:numId w:val="2"/>
      </w:numPr>
      <w:tabs>
        <w:tab w:val="left" w:pos="360"/>
      </w:tabs>
      <w:ind w:left="1701" w:hanging="1701"/>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basedOn w:val="Normal"/>
    <w:next w:val="Normal"/>
    <w:uiPriority w:val="39"/>
    <w:qFormat/>
    <w:pPr>
      <w:keepNext/>
      <w:keepLines/>
      <w:widowControl w:val="0"/>
      <w:tabs>
        <w:tab w:val="right" w:leader="dot" w:pos="9639"/>
      </w:tabs>
      <w:spacing w:before="120"/>
      <w:ind w:left="567" w:right="425" w:hanging="567"/>
    </w:pPr>
    <w:rPr>
      <w:sz w:val="22"/>
    </w:rPr>
  </w:style>
  <w:style w:type="paragraph" w:styleId="Caption">
    <w:name w:val="caption"/>
    <w:basedOn w:val="Normal"/>
    <w:next w:val="Normal"/>
    <w:link w:val="CaptionChar"/>
    <w:unhideWhenUsed/>
    <w:qFormat/>
    <w:pPr>
      <w:spacing w:before="120" w:after="120" w:line="252" w:lineRule="auto"/>
    </w:pPr>
    <w:rPr>
      <w:rFonts w:asciiTheme="minorHAnsi" w:eastAsiaTheme="minorHAnsi" w:hAnsiTheme="minorHAnsi" w:cstheme="minorBidi"/>
      <w:b/>
      <w:sz w:val="22"/>
      <w:szCs w:val="22"/>
      <w:lang w:val="en-US" w:eastAsia="sv-SE"/>
    </w:rPr>
  </w:style>
  <w:style w:type="paragraph" w:styleId="ListBullet">
    <w:name w:val="List Bullet"/>
    <w:basedOn w:val="Normal"/>
    <w:semiHidden/>
    <w:unhideWhenUsed/>
    <w:qFormat/>
    <w:pPr>
      <w:numPr>
        <w:numId w:val="3"/>
      </w:numPr>
      <w:contextualSpacing/>
    </w:pPr>
  </w:style>
  <w:style w:type="paragraph" w:styleId="DocumentMap">
    <w:name w:val="Document Map"/>
    <w:basedOn w:val="Normal"/>
    <w:link w:val="DocumentMapChar"/>
    <w:semiHidden/>
    <w:unhideWhenUsed/>
    <w:qFormat/>
    <w:rPr>
      <w:rFonts w:ascii="SimSun" w:eastAsia="SimSun"/>
      <w:sz w:val="18"/>
      <w:szCs w:val="18"/>
    </w:rPr>
  </w:style>
  <w:style w:type="paragraph" w:styleId="CommentText">
    <w:name w:val="annotation text"/>
    <w:basedOn w:val="Normal"/>
    <w:link w:val="CommentTextChar"/>
    <w:uiPriority w:val="99"/>
    <w:qFormat/>
  </w:style>
  <w:style w:type="paragraph" w:styleId="ListBullet3">
    <w:name w:val="List Bullet 3"/>
    <w:basedOn w:val="Normal"/>
    <w:uiPriority w:val="99"/>
    <w:semiHidden/>
    <w:qFormat/>
    <w:pPr>
      <w:numPr>
        <w:numId w:val="4"/>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BodyText">
    <w:name w:val="Body Text"/>
    <w:basedOn w:val="Normal"/>
    <w:link w:val="BodyTextChar"/>
    <w:unhideWhenUsed/>
    <w:qFormat/>
    <w:pPr>
      <w:overflowPunct w:val="0"/>
      <w:spacing w:after="120"/>
    </w:pPr>
    <w:rPr>
      <w:rFonts w:ascii="Arial" w:hAnsi="Arial"/>
      <w:lang w:val="en-US" w:eastAsia="zh-CN"/>
    </w:rPr>
  </w:style>
  <w:style w:type="paragraph" w:styleId="PlainText">
    <w:name w:val="Plain Text"/>
    <w:basedOn w:val="Normal"/>
    <w:link w:val="PlainTextChar"/>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link w:val="HeaderChar"/>
    <w:qFormat/>
    <w:pPr>
      <w:widowControl w:val="0"/>
      <w:overflowPunct w:val="0"/>
      <w:textAlignment w:val="baseline"/>
    </w:pPr>
    <w:rPr>
      <w:rFonts w:ascii="Arial" w:hAnsi="Arial"/>
      <w:b/>
      <w:sz w:val="18"/>
      <w:lang w:eastAsia="ja-JP"/>
    </w:rPr>
  </w:style>
  <w:style w:type="paragraph" w:styleId="List">
    <w:name w:val="List"/>
    <w:basedOn w:val="BodyText"/>
    <w:qFormat/>
    <w:rPr>
      <w:rFonts w:cs="Lohit Devanagari"/>
    </w:rPr>
  </w:style>
  <w:style w:type="paragraph" w:styleId="FootnoteText">
    <w:name w:val="footnote text"/>
    <w:basedOn w:val="Normal"/>
    <w:link w:val="FootnoteTextChar"/>
    <w:uiPriority w:val="99"/>
    <w:unhideWhenUsed/>
    <w:qFormat/>
    <w:pPr>
      <w:spacing w:after="0"/>
    </w:pPr>
    <w:rPr>
      <w:rFonts w:eastAsiaTheme="minorHAnsi"/>
      <w:lang w:val="en-US"/>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Autospacing="1" w:afterAutospacing="1"/>
    </w:pPr>
    <w:rPr>
      <w:sz w:val="24"/>
      <w:szCs w:val="24"/>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basedOn w:val="DefaultParagraphFont"/>
    <w:qFormat/>
    <w:rPr>
      <w:i/>
      <w:iCs/>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uiPriority w:val="99"/>
    <w:qFormat/>
    <w:rPr>
      <w:sz w:val="16"/>
      <w:szCs w:val="16"/>
    </w:rPr>
  </w:style>
  <w:style w:type="character" w:styleId="FootnoteReference">
    <w:name w:val="footnote reference"/>
    <w:basedOn w:val="DefaultParagraphFont"/>
    <w:uiPriority w:val="99"/>
    <w:unhideWhenUsed/>
    <w:qFormat/>
    <w:rPr>
      <w:vertAlign w:val="superscript"/>
    </w:rPr>
  </w:style>
  <w:style w:type="character" w:customStyle="1" w:styleId="ZGSM">
    <w:name w:val="ZGSM"/>
    <w:qFormat/>
  </w:style>
  <w:style w:type="character" w:customStyle="1" w:styleId="HeaderChar">
    <w:name w:val="Header Char"/>
    <w:link w:val="Header"/>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Heading8Char">
    <w:name w:val="Heading 8 Char"/>
    <w:link w:val="Heading8"/>
    <w:qFormat/>
    <w:rPr>
      <w:rFonts w:ascii="Arial" w:hAnsi="Arial"/>
      <w:sz w:val="36"/>
      <w:lang w:val="en-GB" w:eastAsia="en-US"/>
    </w:rPr>
  </w:style>
  <w:style w:type="character" w:customStyle="1" w:styleId="Heading3Char">
    <w:name w:val="Heading 3 Char"/>
    <w:link w:val="Heading3"/>
    <w:qFormat/>
    <w:rPr>
      <w:sz w:val="28"/>
      <w:lang w:eastAsia="en-US"/>
    </w:rPr>
  </w:style>
  <w:style w:type="character" w:customStyle="1" w:styleId="ListParagraphChar">
    <w:name w:val="List Paragraph Char"/>
    <w:link w:val="ListParagraph"/>
    <w:uiPriority w:val="34"/>
    <w:qFormat/>
    <w:locked/>
    <w:rPr>
      <w:rFonts w:ascii="Times" w:eastAsia="SimSun" w:hAnsi="Times" w:cs="Times"/>
      <w:sz w:val="22"/>
      <w:szCs w:val="24"/>
      <w:lang w:eastAsia="ja-JP"/>
    </w:rPr>
  </w:style>
  <w:style w:type="paragraph" w:styleId="ListParagraph">
    <w:name w:val="List Paragraph"/>
    <w:basedOn w:val="Normal"/>
    <w:link w:val="ListParagraphChar"/>
    <w:uiPriority w:val="34"/>
    <w:qFormat/>
    <w:pPr>
      <w:spacing w:line="252" w:lineRule="auto"/>
      <w:ind w:left="720"/>
      <w:contextualSpacing/>
    </w:pPr>
    <w:rPr>
      <w:rFonts w:ascii="Times" w:eastAsia="SimSun" w:hAnsi="Times" w:cs="Times"/>
      <w:sz w:val="22"/>
      <w:szCs w:val="24"/>
      <w:lang w:val="sv-SE" w:eastAsia="ja-JP"/>
    </w:rPr>
  </w:style>
  <w:style w:type="character" w:customStyle="1" w:styleId="CommentTextChar">
    <w:name w:val="Comment Text Char"/>
    <w:link w:val="CommentText"/>
    <w:uiPriority w:val="99"/>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odyTextChar">
    <w:name w:val="Body Text Char"/>
    <w:link w:val="BodyText"/>
    <w:qFormat/>
    <w:rPr>
      <w:rFonts w:ascii="Arial" w:hAnsi="Arial"/>
      <w:b/>
      <w:sz w:val="18"/>
      <w:lang w:val="en-GB" w:eastAsia="ja-JP"/>
    </w:rPr>
  </w:style>
  <w:style w:type="character" w:customStyle="1" w:styleId="CaptionChar">
    <w:name w:val="Caption Char"/>
    <w:basedOn w:val="DefaultParagraphFont"/>
    <w:link w:val="Caption"/>
    <w:qFormat/>
    <w:rPr>
      <w:rFonts w:ascii="Arial" w:hAnsi="Arial"/>
      <w:lang w:val="en-US"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Normal"/>
    <w:link w:val="TALCar"/>
    <w:qFormat/>
    <w:pPr>
      <w:keepNext/>
      <w:keepLines/>
      <w:spacing w:after="0"/>
    </w:pPr>
    <w:rPr>
      <w:rFonts w:ascii="Arial" w:hAnsi="Arial"/>
      <w:sz w:val="18"/>
    </w:rPr>
  </w:style>
  <w:style w:type="character" w:customStyle="1" w:styleId="Char">
    <w:name w:val="题注 Char"/>
    <w:semiHidden/>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numPr>
        <w:numId w:val="5"/>
      </w:numPr>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customStyle="1" w:styleId="EQ">
    <w:name w:val="EQ"/>
    <w:basedOn w:val="Normal"/>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Heading1"/>
    <w:uiPriority w:val="39"/>
    <w:unhideWhenUsed/>
    <w:qFormat/>
    <w:pPr>
      <w:spacing w:after="0"/>
      <w:ind w:left="0" w:firstLine="0"/>
    </w:pPr>
    <w:rPr>
      <w:rFonts w:asciiTheme="majorHAnsi" w:eastAsiaTheme="majorEastAsia" w:hAnsiTheme="majorHAnsi" w:cstheme="majorBidi"/>
      <w:color w:val="2F5496" w:themeColor="accent1" w:themeShade="BF"/>
      <w:sz w:val="32"/>
      <w:szCs w:val="32"/>
      <w:lang w:val="en-US"/>
    </w:rPr>
  </w:style>
  <w:style w:type="table" w:customStyle="1" w:styleId="1">
    <w:name w:val="网格型1"/>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basedOn w:val="DefaultParagraphFont"/>
    <w:link w:val="FootnoteText"/>
    <w:uiPriority w:val="99"/>
    <w:qFormat/>
    <w:rPr>
      <w:rFonts w:eastAsiaTheme="minorHAnsi"/>
      <w:lang w:val="en-US" w:eastAsia="en-US"/>
    </w:rPr>
  </w:style>
  <w:style w:type="character" w:customStyle="1" w:styleId="10">
    <w:name w:val="未解決のメンション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lang w:eastAsia="en-US"/>
    </w:rPr>
  </w:style>
  <w:style w:type="table" w:customStyle="1" w:styleId="TableGrid7">
    <w:name w:val="Table Grid7"/>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pPr>
      <w:numPr>
        <w:numId w:val="6"/>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Normal"/>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DefaultParagraphFont"/>
    <w:link w:val="ArialText"/>
    <w:qFormat/>
    <w:rPr>
      <w:rFonts w:ascii="Arial" w:eastAsiaTheme="minorHAnsi" w:hAnsi="Arial" w:cstheme="minorBidi"/>
      <w:szCs w:val="22"/>
      <w:lang w:val="en-US" w:eastAsia="ja-JP"/>
    </w:rPr>
  </w:style>
  <w:style w:type="paragraph" w:customStyle="1" w:styleId="Proposal">
    <w:name w:val="Proposal"/>
    <w:basedOn w:val="BodyText"/>
    <w:qFormat/>
    <w:pPr>
      <w:numPr>
        <w:numId w:val="7"/>
      </w:numPr>
      <w:tabs>
        <w:tab w:val="left" w:pos="360"/>
        <w:tab w:val="left" w:pos="1701"/>
      </w:tabs>
      <w:overflowPunct/>
      <w:ind w:left="0" w:firstLine="0"/>
    </w:pPr>
    <w:rPr>
      <w:rFonts w:eastAsiaTheme="minorHAnsi" w:cstheme="minorBidi"/>
      <w:b/>
      <w:bCs/>
      <w:szCs w:val="22"/>
    </w:rPr>
  </w:style>
  <w:style w:type="character" w:customStyle="1" w:styleId="DocumentMapChar">
    <w:name w:val="Document Map Char"/>
    <w:basedOn w:val="DefaultParagraphFont"/>
    <w:link w:val="DocumentMap"/>
    <w:semiHidden/>
    <w:qFormat/>
    <w:rPr>
      <w:rFonts w:ascii="SimSun" w:eastAsia="SimSun"/>
      <w:sz w:val="18"/>
      <w:szCs w:val="18"/>
      <w:lang w:val="en-GB"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3">
    <w:name w:val="未处理的提及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unhideWhenUsed/>
    <w:qFormat/>
    <w:rPr>
      <w:color w:val="605E5C"/>
      <w:shd w:val="clear" w:color="auto" w:fill="E1DFDD"/>
    </w:rPr>
  </w:style>
  <w:style w:type="paragraph" w:customStyle="1" w:styleId="done">
    <w:name w:val="done"/>
    <w:basedOn w:val="Normal"/>
    <w:qFormat/>
    <w:pPr>
      <w:keepNext/>
      <w:keepLines/>
      <w:widowControl w:val="0"/>
      <w:numPr>
        <w:numId w:val="8"/>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PlainTextChar">
    <w:name w:val="Plain Text Char"/>
    <w:basedOn w:val="DefaultParagraphFont"/>
    <w:link w:val="PlainText"/>
    <w:uiPriority w:val="99"/>
    <w:semiHidden/>
    <w:qFormat/>
    <w:rPr>
      <w:rFonts w:ascii="Calibri" w:eastAsiaTheme="minorHAnsi" w:hAnsi="Calibri" w:cs="Calibri"/>
      <w:sz w:val="22"/>
      <w:szCs w:val="22"/>
      <w:lang w:val="sv-SE"/>
    </w:rPr>
  </w:style>
  <w:style w:type="character" w:customStyle="1" w:styleId="20">
    <w:name w:val="未解決のメンション2"/>
    <w:basedOn w:val="DefaultParagraphFont"/>
    <w:uiPriority w:val="99"/>
    <w:semiHidden/>
    <w:unhideWhenUsed/>
    <w:qFormat/>
    <w:rPr>
      <w:color w:val="605E5C"/>
      <w:shd w:val="clear" w:color="auto" w:fill="E1DFDD"/>
    </w:rPr>
  </w:style>
  <w:style w:type="character" w:customStyle="1" w:styleId="fontstyle01">
    <w:name w:val="fontstyle01"/>
    <w:basedOn w:val="DefaultParagraphFont"/>
    <w:qFormat/>
    <w:rPr>
      <w:rFonts w:ascii="Helvetica-BoldOblique" w:hAnsi="Helvetica-BoldOblique" w:hint="default"/>
      <w:b/>
      <w:bCs/>
      <w:i/>
      <w:iCs/>
      <w:color w:val="000000"/>
      <w:sz w:val="18"/>
      <w:szCs w:val="18"/>
    </w:rPr>
  </w:style>
  <w:style w:type="character" w:customStyle="1" w:styleId="fontstyle11">
    <w:name w:val="fontstyle11"/>
    <w:basedOn w:val="DefaultParagraphFont"/>
    <w:qFormat/>
    <w:rPr>
      <w:rFonts w:ascii="Helvetica" w:hAnsi="Helvetica" w:cs="Helvetica" w:hint="default"/>
      <w:color w:val="000000"/>
      <w:sz w:val="18"/>
      <w:szCs w:val="18"/>
    </w:rPr>
  </w:style>
  <w:style w:type="character" w:customStyle="1" w:styleId="fontstyle31">
    <w:name w:val="fontstyle31"/>
    <w:basedOn w:val="DefaultParagraphFont"/>
    <w:qFormat/>
    <w:rPr>
      <w:rFonts w:ascii="Helvetica-Oblique" w:hAnsi="Helvetica-Oblique" w:hint="default"/>
      <w:i/>
      <w:iCs/>
      <w:color w:val="000000"/>
      <w:sz w:val="18"/>
      <w:szCs w:val="18"/>
    </w:rPr>
  </w:style>
  <w:style w:type="character" w:customStyle="1" w:styleId="fontstyle41">
    <w:name w:val="fontstyle41"/>
    <w:basedOn w:val="DefaultParagraphFont"/>
    <w:qFormat/>
    <w:rPr>
      <w:rFonts w:ascii="T25" w:hAnsi="T25" w:hint="default"/>
      <w:color w:val="000000"/>
      <w:sz w:val="18"/>
      <w:szCs w:val="18"/>
    </w:rPr>
  </w:style>
  <w:style w:type="character" w:customStyle="1" w:styleId="fontstyle51">
    <w:name w:val="fontstyle51"/>
    <w:basedOn w:val="DefaultParagraphFont"/>
    <w:qFormat/>
    <w:rPr>
      <w:rFonts w:ascii="Helvetica-Bold" w:hAnsi="Helvetica-Bold" w:hint="default"/>
      <w:b/>
      <w:bCs/>
      <w:color w:val="000000"/>
      <w:sz w:val="18"/>
      <w:szCs w:val="18"/>
    </w:rPr>
  </w:style>
  <w:style w:type="character" w:customStyle="1" w:styleId="fontstyle61">
    <w:name w:val="fontstyle61"/>
    <w:basedOn w:val="DefaultParagraphFont"/>
    <w:qFormat/>
    <w:rPr>
      <w:rFonts w:ascii="Times-Roman" w:hAnsi="Times-Roman" w:hint="default"/>
      <w:color w:val="000000"/>
      <w:sz w:val="20"/>
      <w:szCs w:val="20"/>
    </w:rPr>
  </w:style>
  <w:style w:type="character" w:customStyle="1" w:styleId="fontstyle71">
    <w:name w:val="fontstyle71"/>
    <w:basedOn w:val="DefaultParagraphFont"/>
    <w:qFormat/>
    <w:rPr>
      <w:rFonts w:ascii="Times-Italic" w:hAnsi="Times-Italic" w:hint="default"/>
      <w:i/>
      <w:iCs/>
      <w:color w:val="000000"/>
      <w:sz w:val="20"/>
      <w:szCs w:val="20"/>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character" w:customStyle="1" w:styleId="4">
    <w:name w:val="未处理的提及4"/>
    <w:basedOn w:val="DefaultParagraphFont"/>
    <w:uiPriority w:val="99"/>
    <w:semiHidden/>
    <w:unhideWhenUsed/>
    <w:qFormat/>
    <w:rPr>
      <w:color w:val="605E5C"/>
      <w:shd w:val="clear" w:color="auto" w:fill="E1DFDD"/>
    </w:rPr>
  </w:style>
  <w:style w:type="character" w:customStyle="1" w:styleId="30">
    <w:name w:val="未解決のメンション3"/>
    <w:basedOn w:val="DefaultParagraphFont"/>
    <w:uiPriority w:val="99"/>
    <w:semiHidden/>
    <w:unhideWhenUsed/>
    <w:qFormat/>
    <w:rPr>
      <w:color w:val="605E5C"/>
      <w:shd w:val="clear" w:color="auto" w:fill="E1DFDD"/>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cs="Arial"/>
      <w:szCs w:val="24"/>
      <w:lang w:val="sv-SE" w:eastAsia="sv-SE"/>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Normal"/>
    <w:link w:val="CommentsChar"/>
    <w:qFormat/>
    <w:pPr>
      <w:spacing w:before="40" w:after="0" w:line="240" w:lineRule="auto"/>
    </w:pPr>
    <w:rPr>
      <w:rFonts w:ascii="Arial" w:eastAsia="MS Mincho" w:hAnsi="Arial" w:cs="Arial"/>
      <w:i/>
      <w:sz w:val="18"/>
      <w:szCs w:val="24"/>
      <w:lang w:val="sv-SE" w:eastAsia="sv-SE"/>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0">
    <w:name w:val="未解決のメンション4"/>
    <w:basedOn w:val="DefaultParagraphFont"/>
    <w:uiPriority w:val="99"/>
    <w:semiHidden/>
    <w:unhideWhenUsed/>
    <w:qFormat/>
    <w:rPr>
      <w:color w:val="605E5C"/>
      <w:shd w:val="clear" w:color="auto" w:fill="E1DFDD"/>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5">
    <w:name w:val="未处理的提及5"/>
    <w:basedOn w:val="DefaultParagraphFont"/>
    <w:uiPriority w:val="99"/>
    <w:semiHidden/>
    <w:unhideWhenUsed/>
    <w:qFormat/>
    <w:rPr>
      <w:color w:val="605E5C"/>
      <w:shd w:val="clear" w:color="auto" w:fill="E1DFDD"/>
    </w:rPr>
  </w:style>
  <w:style w:type="character" w:customStyle="1" w:styleId="UnresolvedMention9">
    <w:name w:val="Unresolved Mention9"/>
    <w:basedOn w:val="DefaultParagraphFont"/>
    <w:uiPriority w:val="99"/>
    <w:semiHidden/>
    <w:unhideWhenUsed/>
    <w:qFormat/>
    <w:rPr>
      <w:color w:val="605E5C"/>
      <w:shd w:val="clear" w:color="auto" w:fill="E1DFDD"/>
    </w:r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0">
    <w:name w:val="未解決のメンション5"/>
    <w:basedOn w:val="DefaultParagraphFont"/>
    <w:uiPriority w:val="99"/>
    <w:semiHidden/>
    <w:unhideWhenUsed/>
    <w:qFormat/>
    <w:rPr>
      <w:color w:val="605E5C"/>
      <w:shd w:val="clear" w:color="auto" w:fill="E1DFDD"/>
    </w:rPr>
  </w:style>
  <w:style w:type="character" w:customStyle="1" w:styleId="6">
    <w:name w:val="未处理的提及6"/>
    <w:basedOn w:val="DefaultParagraphFont"/>
    <w:uiPriority w:val="99"/>
    <w:semiHidden/>
    <w:unhideWhenUsed/>
    <w:qFormat/>
    <w:rPr>
      <w:color w:val="605E5C"/>
      <w:shd w:val="clear" w:color="auto" w:fill="E1DFDD"/>
    </w:rPr>
  </w:style>
  <w:style w:type="character" w:customStyle="1" w:styleId="UnresolvedMention11">
    <w:name w:val="Unresolved Mention11"/>
    <w:basedOn w:val="DefaultParagraphFont"/>
    <w:uiPriority w:val="99"/>
    <w:semiHidden/>
    <w:unhideWhenUsed/>
    <w:qFormat/>
    <w:rPr>
      <w:color w:val="605E5C"/>
      <w:shd w:val="clear" w:color="auto" w:fill="E1DFDD"/>
    </w:rPr>
  </w:style>
  <w:style w:type="character" w:customStyle="1" w:styleId="UnresolvedMention12">
    <w:name w:val="Unresolved Mention12"/>
    <w:basedOn w:val="DefaultParagraphFont"/>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DefaultParagraphFont"/>
    <w:uiPriority w:val="99"/>
    <w:semiHidden/>
    <w:unhideWhenUsed/>
    <w:qFormat/>
    <w:rPr>
      <w:color w:val="605E5C"/>
      <w:shd w:val="clear" w:color="auto" w:fill="E1DFDD"/>
    </w:rPr>
  </w:style>
  <w:style w:type="character" w:customStyle="1" w:styleId="UnresolvedMention14">
    <w:name w:val="Unresolved Mention14"/>
    <w:basedOn w:val="DefaultParagraphFont"/>
    <w:uiPriority w:val="99"/>
    <w:semiHidden/>
    <w:unhideWhenUsed/>
    <w:qFormat/>
    <w:rPr>
      <w:color w:val="605E5C"/>
      <w:shd w:val="clear" w:color="auto" w:fill="E1DFDD"/>
    </w:rPr>
  </w:style>
  <w:style w:type="character" w:customStyle="1" w:styleId="60">
    <w:name w:val="未解決のメンション6"/>
    <w:basedOn w:val="DefaultParagraphFont"/>
    <w:uiPriority w:val="99"/>
    <w:semiHidden/>
    <w:unhideWhenUsed/>
    <w:qFormat/>
    <w:rPr>
      <w:color w:val="605E5C"/>
      <w:shd w:val="clear" w:color="auto" w:fill="E1DFDD"/>
    </w:rPr>
  </w:style>
  <w:style w:type="paragraph" w:customStyle="1" w:styleId="12">
    <w:name w:val="수정1"/>
    <w:hidden/>
    <w:uiPriority w:val="99"/>
    <w:semiHidden/>
    <w:qFormat/>
    <w:pPr>
      <w:spacing w:after="160" w:line="259" w:lineRule="auto"/>
    </w:pPr>
    <w:rPr>
      <w:rFonts w:eastAsia="Batang"/>
      <w:lang w:val="en-GB" w:eastAsia="en-US"/>
    </w:rPr>
  </w:style>
  <w:style w:type="paragraph" w:customStyle="1" w:styleId="13">
    <w:name w:val="修订1"/>
    <w:hidden/>
    <w:uiPriority w:val="99"/>
    <w:semiHidden/>
    <w:qFormat/>
    <w:pPr>
      <w:spacing w:after="160" w:line="259" w:lineRule="auto"/>
    </w:pPr>
    <w:rPr>
      <w:rFonts w:eastAsia="Batang"/>
      <w:lang w:val="en-GB" w:eastAsia="en-US"/>
    </w:rPr>
  </w:style>
  <w:style w:type="character" w:customStyle="1" w:styleId="7">
    <w:name w:val="未解決のメンション7"/>
    <w:basedOn w:val="DefaultParagraphFont"/>
    <w:uiPriority w:val="99"/>
    <w:semiHidden/>
    <w:unhideWhenUsed/>
    <w:qFormat/>
    <w:rPr>
      <w:color w:val="605E5C"/>
      <w:shd w:val="clear" w:color="auto" w:fill="E1DFDD"/>
    </w:rPr>
  </w:style>
  <w:style w:type="character" w:customStyle="1" w:styleId="70">
    <w:name w:val="未处理的提及7"/>
    <w:basedOn w:val="DefaultParagraphFont"/>
    <w:uiPriority w:val="99"/>
    <w:semiHidden/>
    <w:unhideWhenUsed/>
    <w:qFormat/>
    <w:rPr>
      <w:color w:val="605E5C"/>
      <w:shd w:val="clear" w:color="auto" w:fill="E1DFDD"/>
    </w:rPr>
  </w:style>
  <w:style w:type="character" w:customStyle="1" w:styleId="UnresolvedMention15">
    <w:name w:val="Unresolved Mention15"/>
    <w:basedOn w:val="DefaultParagraphFont"/>
    <w:uiPriority w:val="99"/>
    <w:semiHidden/>
    <w:unhideWhenUsed/>
    <w:qFormat/>
    <w:rPr>
      <w:color w:val="605E5C"/>
      <w:shd w:val="clear" w:color="auto" w:fill="E1DFDD"/>
    </w:rPr>
  </w:style>
  <w:style w:type="paragraph" w:customStyle="1" w:styleId="14">
    <w:name w:val="変更箇所1"/>
    <w:hidden/>
    <w:uiPriority w:val="99"/>
    <w:semiHidden/>
    <w:qFormat/>
    <w:rPr>
      <w:rFonts w:eastAsia="Batang"/>
      <w:lang w:val="en-GB" w:eastAsia="en-US"/>
    </w:rPr>
  </w:style>
  <w:style w:type="character" w:customStyle="1" w:styleId="UnresolvedMention16">
    <w:name w:val="Unresolved Mention16"/>
    <w:basedOn w:val="DefaultParagraphFont"/>
    <w:uiPriority w:val="99"/>
    <w:semiHidden/>
    <w:unhideWhenUsed/>
    <w:qFormat/>
    <w:rPr>
      <w:color w:val="605E5C"/>
      <w:shd w:val="clear" w:color="auto" w:fill="E1DFDD"/>
    </w:rPr>
  </w:style>
  <w:style w:type="character" w:customStyle="1" w:styleId="UnresolvedMention17">
    <w:name w:val="Unresolved Mention17"/>
    <w:basedOn w:val="DefaultParagraphFont"/>
    <w:uiPriority w:val="99"/>
    <w:semiHidden/>
    <w:unhideWhenUsed/>
    <w:qFormat/>
    <w:rPr>
      <w:color w:val="605E5C"/>
      <w:shd w:val="clear" w:color="auto" w:fill="E1DFDD"/>
    </w:rPr>
  </w:style>
  <w:style w:type="character" w:customStyle="1" w:styleId="UnresolvedMention18">
    <w:name w:val="Unresolved Mention18"/>
    <w:basedOn w:val="DefaultParagraphFont"/>
    <w:uiPriority w:val="99"/>
    <w:semiHidden/>
    <w:unhideWhenUsed/>
    <w:qFormat/>
    <w:rPr>
      <w:color w:val="605E5C"/>
      <w:shd w:val="clear" w:color="auto" w:fill="E1DFDD"/>
    </w:rPr>
  </w:style>
  <w:style w:type="character" w:customStyle="1" w:styleId="UnresolvedMention19">
    <w:name w:val="Unresolved Mention19"/>
    <w:basedOn w:val="DefaultParagraphFont"/>
    <w:uiPriority w:val="99"/>
    <w:semiHidden/>
    <w:unhideWhenUsed/>
    <w:qFormat/>
    <w:rPr>
      <w:color w:val="605E5C"/>
      <w:shd w:val="clear" w:color="auto" w:fill="E1DFDD"/>
    </w:rPr>
  </w:style>
  <w:style w:type="character" w:customStyle="1" w:styleId="8">
    <w:name w:val="未解決のメンション8"/>
    <w:basedOn w:val="DefaultParagraphFont"/>
    <w:uiPriority w:val="99"/>
    <w:semiHidden/>
    <w:unhideWhenUsed/>
    <w:qFormat/>
    <w:rPr>
      <w:color w:val="605E5C"/>
      <w:shd w:val="clear" w:color="auto" w:fill="E1DFDD"/>
    </w:rPr>
  </w:style>
  <w:style w:type="character" w:customStyle="1" w:styleId="font31">
    <w:name w:val="font31"/>
    <w:basedOn w:val="DefaultParagraphFont"/>
    <w:qFormat/>
    <w:rPr>
      <w:rFonts w:ascii="Times New Roman" w:hAnsi="Times New Roman" w:cs="Times New Roman" w:hint="default"/>
      <w:b/>
      <w:bCs/>
      <w:color w:val="000000"/>
      <w:sz w:val="22"/>
      <w:szCs w:val="22"/>
      <w:u w:val="none"/>
    </w:rPr>
  </w:style>
  <w:style w:type="character" w:customStyle="1" w:styleId="font21">
    <w:name w:val="font21"/>
    <w:basedOn w:val="DefaultParagraphFont"/>
    <w:qFormat/>
    <w:rPr>
      <w:rFonts w:ascii="Times New Roman" w:hAnsi="Times New Roman" w:cs="Times New Roman" w:hint="default"/>
      <w:b/>
      <w:bCs/>
      <w:color w:val="C00000"/>
      <w:sz w:val="22"/>
      <w:szCs w:val="22"/>
      <w:u w:val="none"/>
    </w:rPr>
  </w:style>
  <w:style w:type="character" w:customStyle="1" w:styleId="80">
    <w:name w:val="未处理的提及8"/>
    <w:basedOn w:val="DefaultParagraphFont"/>
    <w:uiPriority w:val="99"/>
    <w:semiHidden/>
    <w:unhideWhenUsed/>
    <w:qFormat/>
    <w:rPr>
      <w:color w:val="605E5C"/>
      <w:shd w:val="clear" w:color="auto" w:fill="E1DFDD"/>
    </w:rPr>
  </w:style>
  <w:style w:type="character" w:customStyle="1" w:styleId="9">
    <w:name w:val="未解決のメンション9"/>
    <w:basedOn w:val="DefaultParagraphFont"/>
    <w:uiPriority w:val="99"/>
    <w:semiHidden/>
    <w:unhideWhenUsed/>
    <w:qFormat/>
    <w:rPr>
      <w:color w:val="605E5C"/>
      <w:shd w:val="clear" w:color="auto" w:fill="E1DFDD"/>
    </w:rPr>
  </w:style>
  <w:style w:type="character" w:customStyle="1" w:styleId="UnresolvedMention20">
    <w:name w:val="Unresolved Mention20"/>
    <w:basedOn w:val="DefaultParagraphFont"/>
    <w:uiPriority w:val="99"/>
    <w:semiHidden/>
    <w:unhideWhenUsed/>
    <w:qFormat/>
    <w:rPr>
      <w:color w:val="605E5C"/>
      <w:shd w:val="clear" w:color="auto" w:fill="E1DFDD"/>
    </w:rPr>
  </w:style>
  <w:style w:type="character" w:customStyle="1" w:styleId="UnresolvedMention21">
    <w:name w:val="Unresolved Mention2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Inbox/drafts/9.6(FS_NR_redcap_enh)/Evaluation/Complexity/" TargetMode="External"/><Relationship Id="rId18" Type="http://schemas.openxmlformats.org/officeDocument/2006/relationships/hyperlink" Target="https://www.3gpp.org/ftp/tsg_ran/WG1_RL1/TSGR1_110/Inbox/drafts/9.6(FS_NR_redcap_enh)/Evaluation/Coverage-4GHz-11PRBs-33dBmPSD-Opt/" TargetMode="External"/><Relationship Id="rId26" Type="http://schemas.openxmlformats.org/officeDocument/2006/relationships/hyperlink" Target="https://www.3gpp.org/ftp/tsg_ran/WG1_RL1/TSGR1_110/Inbox/drafts/9.6(FS_NR_redcap_enh)/Evaluation/Coverage-4GHz-11PRBs-33dBmPSD-Opt/" TargetMode="External"/><Relationship Id="rId3" Type="http://schemas.openxmlformats.org/officeDocument/2006/relationships/customXml" Target="../customXml/item3.xml"/><Relationship Id="rId21" Type="http://schemas.openxmlformats.org/officeDocument/2006/relationships/hyperlink" Target="mailto:cw.tsai@mediatek.com" TargetMode="External"/><Relationship Id="rId34" Type="http://schemas.openxmlformats.org/officeDocument/2006/relationships/hyperlink" Target="https://www.3gpp.org/ftp/tsg_ran/WG1_RL1/TSGR1_103-e/Docs/R1-2009293.zip" TargetMode="External"/><Relationship Id="rId7" Type="http://schemas.openxmlformats.org/officeDocument/2006/relationships/settings" Target="settings.xml"/><Relationship Id="rId12" Type="http://schemas.openxmlformats.org/officeDocument/2006/relationships/hyperlink" Target="https://www.3gpp.org/ftp/tsg_ran/WG1_RL1/TSGR1_110/Inbox/drafts/9.6(FS_NR_redcap_enh)/Evaluation/Complexity/" TargetMode="External"/><Relationship Id="rId17" Type="http://schemas.openxmlformats.org/officeDocument/2006/relationships/hyperlink" Target="https://www.3gpp.org/ftp/tsg_ran/WG1_RL1/TSGR1_110/Inbox/drafts/9.6(FS_NR_redcap_enh)/Evaluation/Coverage-2.6GHz-12PRBs-Opt/" TargetMode="External"/><Relationship Id="rId25" Type="http://schemas.openxmlformats.org/officeDocument/2006/relationships/hyperlink" Target="mailto:cw.tsai@mediatek.com" TargetMode="External"/><Relationship Id="rId33" Type="http://schemas.openxmlformats.org/officeDocument/2006/relationships/hyperlink" Target="https://www.3gpp.org/ftp/tsg_ran/WG1_RL1/TSGR1_109-e/Docs/R1-2205696.zip" TargetMode="External"/><Relationship Id="rId2" Type="http://schemas.openxmlformats.org/officeDocument/2006/relationships/customXml" Target="../customXml/item2.xml"/><Relationship Id="rId16" Type="http://schemas.openxmlformats.org/officeDocument/2006/relationships/hyperlink" Target="https://www.3gpp.org/ftp/tsg_ran/WG1_RL1/TSGR1_110/Inbox/drafts/9.6(FS_NR_redcap_enh)/Evaluation/Coverage-2.6GHz-11PRBs/" TargetMode="External"/><Relationship Id="rId20" Type="http://schemas.openxmlformats.org/officeDocument/2006/relationships/hyperlink" Target="https://www.3gpp.org/ftp/tsg_ran/WG1_RL1/TSGR1_110/Inbox/drafts/9.6(FS_NR_redcap_enh)/Evaluation/Coverage-0.7GHz/" TargetMode="External"/><Relationship Id="rId29" Type="http://schemas.openxmlformats.org/officeDocument/2006/relationships/hyperlink" Target="mailto:cw.tsai@mediatek.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ifei.sun@samsung.com" TargetMode="External"/><Relationship Id="rId24" Type="http://schemas.openxmlformats.org/officeDocument/2006/relationships/hyperlink" Target="https://www.3gpp.org/ftp/tsg_ran/WG1_RL1/TSGR1_110/Inbox/drafts/9.6(FS_NR_redcap_enh)/Evaluation/Coverage-2.6GHz-12PRBs-Opt/" TargetMode="External"/><Relationship Id="rId32" Type="http://schemas.openxmlformats.org/officeDocument/2006/relationships/hyperlink" Target="https://www.3gpp.org/ftp/TSG_RAN/TSG_RAN/TSGR_96/Docs/RP-221160.zip" TargetMode="External"/><Relationship Id="rId5" Type="http://schemas.openxmlformats.org/officeDocument/2006/relationships/numbering" Target="numbering.xml"/><Relationship Id="rId15" Type="http://schemas.openxmlformats.org/officeDocument/2006/relationships/hyperlink" Target="https://www.3gpp.org/ftp/tsg_ran/WG1_RL1/TSGR1_110/Inbox/drafts/9.6(FS_NR_redcap_enh)/Evaluation/Coverage-0.7GHz/" TargetMode="External"/><Relationship Id="rId23" Type="http://schemas.openxmlformats.org/officeDocument/2006/relationships/hyperlink" Target="mailto:cw.tsai@mediatek.com" TargetMode="External"/><Relationship Id="rId28" Type="http://schemas.openxmlformats.org/officeDocument/2006/relationships/hyperlink" Target="https://www.3gpp.org/ftp/tsg_ran/WG1_RL1/TSGR1_110/Inbox/drafts/9.6(FS_NR_redcap_enh)/Evaluation/Coverage-4GHz-11PRBs-24dBmPSD-Opt-Opt/"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1_RL1/TSGR1_110/Inbox/drafts/9.6(FS_NR_redcap_enh)/Evaluation/Coverage-4GHz-11PRBs-24dBmPSD-Opt-Opt/" TargetMode="External"/><Relationship Id="rId31" Type="http://schemas.openxmlformats.org/officeDocument/2006/relationships/hyperlink" Target="https://www.3gpp.org/ftp/TSG_RAN/WG1_RL1/TSGR1_109-e/Docs/R1-2204058.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0/Docs/R1-2205739.zip" TargetMode="External"/><Relationship Id="rId22" Type="http://schemas.openxmlformats.org/officeDocument/2006/relationships/hyperlink" Target="https://www.3gpp.org/ftp/tsg_ran/WG1_RL1/TSGR1_110/Inbox/drafts/9.6(FS_NR_redcap_enh)/Evaluation/Coverage-2.6GHz-11PRBs/" TargetMode="External"/><Relationship Id="rId27" Type="http://schemas.openxmlformats.org/officeDocument/2006/relationships/hyperlink" Target="mailto:cw.tsai@mediatek.com" TargetMode="External"/><Relationship Id="rId30" Type="http://schemas.openxmlformats.org/officeDocument/2006/relationships/hyperlink" Target="https://www.3gpp.org/ftp/TSG_RAN/TSG_RAN/TSGR_96/Docs/RP-221161.zip"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3" ma:contentTypeDescription="Create a new document." ma:contentTypeScope="" ma:versionID="88c667613e04cde7ba6bc04bd667d547">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d0257881c34fa769d236cf304ba50f51"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A25BC-359C-42C9-9448-6B29FB35F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777757-6CE5-47E6-B34B-D9ED1910275C}">
  <ds:schemaRefs>
    <ds:schemaRef ds:uri="http://schemas.openxmlformats.org/officeDocument/2006/bibliography"/>
  </ds:schemaRefs>
</ds:datastoreItem>
</file>

<file path=customXml/itemProps4.xml><?xml version="1.0" encoding="utf-8"?>
<ds:datastoreItem xmlns:ds="http://schemas.openxmlformats.org/officeDocument/2006/customXml" ds:itemID="{A0E3DB9C-965A-472E-BAD8-5D9C49C90F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2428</Words>
  <Characters>13844</Characters>
  <Application>Microsoft Office Word</Application>
  <DocSecurity>0</DocSecurity>
  <Lines>115</Lines>
  <Paragraphs>32</Paragraphs>
  <ScaleCrop>false</ScaleCrop>
  <Company>Panasonic Corporation</Company>
  <LinksUpToDate>false</LinksUpToDate>
  <CharactersWithSpaces>16240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Bergman</dc:creator>
  <cp:lastModifiedBy>Johan Bergman</cp:lastModifiedBy>
  <cp:revision>10</cp:revision>
  <dcterms:created xsi:type="dcterms:W3CDTF">2022-08-21T15:58:00Z</dcterms:created>
  <dcterms:modified xsi:type="dcterms:W3CDTF">2022-08-22T11:28:00Z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(3)Ew3DYUgzG7Ab36kHdj03aHGkDAJN16OnpWeEYIqPjovxUITGMt4QYQeJSb2SrzSlTKDlFFm1
5N1pHmzBCNxekqNAjUe/UjvZhFS2G1XRSUn/XQ6TRwOAbg3XwLaV3nkXwSMGdyvIQJQwpnoi
a1VjTp+ytSdsR67F2rEjcUAo+j2k2j0pwmBM35plUpTygoA4hhSOTja1+gtU8lzidI0KRU11
1RDh/Ot/ZxSnTkEKHs</vt:lpwstr>
  </property>
  <property fmtid="{D5CDD505-2E9C-101B-9397-08002B2CF9AE}" pid="3" name="_2015_ms_pID_7253431">
    <vt:lpwstr>QkcStaDU+shYlk12rWX5/kBqOxW2mloU/5sfvqDTWnEDmuNUJZA392
oKX3+f/Eaom30pNr6W7+GeA2O8amRcqfyV9uVQUGJUtXM+++i2m1AVOYEo/EoriYe8MvqUC1
4NXrOMVi84+1Gfj8dYpVt3WKR/oLvfcqV8CNWjt0Omrqi4NUL8aEOoSh8Ek9E+YTk9vqdDWF
PJAarh/85/Zv8BH1HABo6f+70dE1+53ti5an</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tA==</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2052-11.1.0.11875</vt:lpwstr>
  </property>
  <property fmtid="{D5CDD505-2E9C-101B-9397-08002B2CF9AE}" pid="13" name="ICV">
    <vt:lpwstr>38FD322AD30F4F77ADAF5EF992E1403F</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0x0101008A5A7F3514465E458D5F5D15A7097C37</vt:lpwstr>
  </property>
  <property fmtid="{D5CDD505-2E9C-101B-9397-08002B2CF9AE}" pid="22" name="CWMa74cd64424c54934a7c93351bd380b42">
    <vt:lpwstr>CWM2q/6r8t7IuM/O9/0L3Y+c9ck8r+S6QMmmgsCVfyoMcfrrherlOFoPE/J2gP3JkAar/RVKXyWqGpwwwn1QEaMTg==</vt:lpwstr>
  </property>
  <property fmtid="{D5CDD505-2E9C-101B-9397-08002B2CF9AE}" pid="23" name="CWMfefea48941274cdb802958cae78b372b">
    <vt:lpwstr>CWMUbLiUtkSqSqIheMhA334ga7W+G1F0ovGws4KxngFlM/EV2IX0ucdgJ4Jm0sbziiRbPbpl/QkUwK5cMaLPhtFzg==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1653893082</vt:lpwstr>
  </property>
</Properties>
</file>